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A8EFB" w14:textId="6D5F9DB3" w:rsidR="00B71672" w:rsidRPr="005F21D1" w:rsidRDefault="00B71672" w:rsidP="00B71672">
      <w:pPr>
        <w:spacing w:after="0" w:line="240" w:lineRule="auto"/>
        <w:contextualSpacing/>
        <w:jc w:val="center"/>
        <w:rPr>
          <w:rFonts w:cstheme="minorHAnsi"/>
          <w:b/>
        </w:rPr>
      </w:pPr>
      <w:r w:rsidRPr="005F21D1">
        <w:rPr>
          <w:rFonts w:cstheme="minorHAnsi"/>
          <w:b/>
        </w:rPr>
        <w:t>UNIVERSITY OF SOUTH WALES</w:t>
      </w:r>
    </w:p>
    <w:p w14:paraId="62CC345C" w14:textId="77777777" w:rsidR="00B71672" w:rsidRPr="005F21D1" w:rsidRDefault="00B71672" w:rsidP="00B71672">
      <w:pPr>
        <w:spacing w:after="0" w:line="240" w:lineRule="auto"/>
        <w:contextualSpacing/>
        <w:jc w:val="center"/>
        <w:rPr>
          <w:rFonts w:cstheme="minorHAnsi"/>
          <w:b/>
        </w:rPr>
      </w:pPr>
      <w:r w:rsidRPr="005F21D1">
        <w:rPr>
          <w:rFonts w:cstheme="minorHAnsi"/>
          <w:b/>
        </w:rPr>
        <w:t>PRIFYSGOL DE CYMRU</w:t>
      </w:r>
    </w:p>
    <w:p w14:paraId="4F018CF4" w14:textId="77777777" w:rsidR="00B71672" w:rsidRPr="005F21D1" w:rsidRDefault="00B71672" w:rsidP="00B71672">
      <w:pPr>
        <w:spacing w:after="0" w:line="240" w:lineRule="auto"/>
        <w:jc w:val="center"/>
        <w:rPr>
          <w:rFonts w:cstheme="minorHAnsi"/>
          <w:b/>
        </w:rPr>
      </w:pPr>
    </w:p>
    <w:p w14:paraId="09895D30" w14:textId="77777777" w:rsidR="00B71672" w:rsidRPr="005F21D1" w:rsidRDefault="00B71672" w:rsidP="00B71672">
      <w:pPr>
        <w:spacing w:after="0" w:line="240" w:lineRule="auto"/>
        <w:jc w:val="center"/>
        <w:rPr>
          <w:rFonts w:cstheme="minorHAnsi"/>
          <w:b/>
        </w:rPr>
      </w:pPr>
      <w:r w:rsidRPr="005F21D1">
        <w:rPr>
          <w:rFonts w:cstheme="minorHAnsi"/>
          <w:b/>
        </w:rPr>
        <w:t>LEARNING AND TEACHING ENHANCEMENT COMMITTEE</w:t>
      </w:r>
    </w:p>
    <w:p w14:paraId="75C8A72B" w14:textId="77777777" w:rsidR="00B71672" w:rsidRPr="005F21D1" w:rsidRDefault="00B71672" w:rsidP="00B71672">
      <w:pPr>
        <w:pStyle w:val="Heading2"/>
        <w:rPr>
          <w:rFonts w:asciiTheme="minorHAnsi" w:hAnsiTheme="minorHAnsi" w:cstheme="minorHAnsi"/>
          <w:sz w:val="22"/>
          <w:szCs w:val="22"/>
        </w:rPr>
      </w:pPr>
    </w:p>
    <w:p w14:paraId="079FA172" w14:textId="33B079FC" w:rsidR="00B71672" w:rsidRDefault="00CE4121" w:rsidP="0085610D">
      <w:pPr>
        <w:spacing w:after="0" w:line="240" w:lineRule="auto"/>
        <w:jc w:val="center"/>
        <w:rPr>
          <w:rFonts w:cstheme="minorHAnsi"/>
          <w:b/>
        </w:rPr>
      </w:pPr>
      <w:r>
        <w:rPr>
          <w:rFonts w:cstheme="minorHAnsi"/>
          <w:b/>
        </w:rPr>
        <w:t>COMPOSITION</w:t>
      </w:r>
      <w:r w:rsidR="00B71672" w:rsidRPr="005F21D1">
        <w:rPr>
          <w:rFonts w:cstheme="minorHAnsi"/>
          <w:b/>
        </w:rPr>
        <w:t xml:space="preserve"> AND TERMS OF REFERENCE 202</w:t>
      </w:r>
      <w:r w:rsidR="003E3186">
        <w:rPr>
          <w:rFonts w:cstheme="minorHAnsi"/>
          <w:b/>
        </w:rPr>
        <w:t>1</w:t>
      </w:r>
      <w:r w:rsidR="00B71672" w:rsidRPr="005F21D1">
        <w:rPr>
          <w:rFonts w:cstheme="minorHAnsi"/>
          <w:b/>
        </w:rPr>
        <w:t>-2</w:t>
      </w:r>
      <w:r w:rsidR="003E3186">
        <w:rPr>
          <w:rFonts w:cstheme="minorHAnsi"/>
          <w:b/>
        </w:rPr>
        <w:t>2</w:t>
      </w:r>
    </w:p>
    <w:p w14:paraId="0DB4D735" w14:textId="77777777" w:rsidR="00CE4121" w:rsidRDefault="00CE4121" w:rsidP="00CE4121">
      <w:pPr>
        <w:spacing w:after="0" w:line="240" w:lineRule="auto"/>
        <w:rPr>
          <w:rFonts w:cstheme="minorHAnsi"/>
          <w:b/>
        </w:rPr>
      </w:pPr>
    </w:p>
    <w:p w14:paraId="6B2D7C13" w14:textId="480AFD97" w:rsidR="00CE4121" w:rsidRDefault="00CE4121" w:rsidP="00CE4121">
      <w:pPr>
        <w:spacing w:after="0" w:line="240" w:lineRule="auto"/>
        <w:rPr>
          <w:rFonts w:cstheme="minorHAnsi"/>
          <w:b/>
        </w:rPr>
      </w:pPr>
      <w:r>
        <w:rPr>
          <w:rFonts w:cstheme="minorHAnsi"/>
          <w:b/>
        </w:rPr>
        <w:t xml:space="preserve">REPORTS TO: </w:t>
      </w:r>
    </w:p>
    <w:p w14:paraId="2B655747" w14:textId="77777777" w:rsidR="00CE4121" w:rsidRDefault="00CE4121" w:rsidP="00CE4121">
      <w:pPr>
        <w:spacing w:after="0" w:line="240" w:lineRule="auto"/>
        <w:rPr>
          <w:rFonts w:cstheme="minorHAnsi"/>
          <w:b/>
        </w:rPr>
      </w:pPr>
    </w:p>
    <w:p w14:paraId="39BA8B09" w14:textId="425776B2" w:rsidR="00CE4121" w:rsidRDefault="00CE4121" w:rsidP="00CE4121">
      <w:pPr>
        <w:spacing w:after="0" w:line="240" w:lineRule="auto"/>
        <w:rPr>
          <w:rFonts w:cstheme="minorHAnsi"/>
          <w:bCs/>
        </w:rPr>
      </w:pPr>
      <w:r w:rsidRPr="00CE4121">
        <w:rPr>
          <w:rFonts w:cstheme="minorHAnsi"/>
          <w:bCs/>
        </w:rPr>
        <w:t xml:space="preserve">Academic Board </w:t>
      </w:r>
    </w:p>
    <w:p w14:paraId="06B116FE" w14:textId="77777777" w:rsidR="00CE4121" w:rsidRDefault="00CE4121" w:rsidP="00CE4121">
      <w:pPr>
        <w:spacing w:after="0" w:line="240" w:lineRule="auto"/>
        <w:rPr>
          <w:rFonts w:cstheme="minorHAnsi"/>
          <w:bCs/>
        </w:rPr>
      </w:pPr>
    </w:p>
    <w:p w14:paraId="6BA70D82" w14:textId="29DE306D" w:rsidR="00CE4121" w:rsidRDefault="00322D2E" w:rsidP="00CE4121">
      <w:pPr>
        <w:spacing w:after="0" w:line="240" w:lineRule="auto"/>
        <w:rPr>
          <w:rFonts w:cstheme="minorHAnsi"/>
          <w:b/>
        </w:rPr>
      </w:pPr>
      <w:r w:rsidRPr="00322D2E">
        <w:rPr>
          <w:rFonts w:cstheme="minorHAnsi"/>
          <w:b/>
        </w:rPr>
        <w:t xml:space="preserve">SUB COMMITTEES: </w:t>
      </w:r>
    </w:p>
    <w:p w14:paraId="294B0D97" w14:textId="77777777" w:rsidR="00416D5C" w:rsidRDefault="00416D5C" w:rsidP="00CE4121">
      <w:pPr>
        <w:spacing w:after="0" w:line="240" w:lineRule="auto"/>
        <w:rPr>
          <w:rFonts w:cstheme="minorHAnsi"/>
          <w:b/>
        </w:rPr>
      </w:pPr>
    </w:p>
    <w:p w14:paraId="41A1B15D" w14:textId="61929C7E" w:rsidR="00416D5C" w:rsidRPr="0015447F" w:rsidRDefault="00416D5C" w:rsidP="00CE4121">
      <w:pPr>
        <w:spacing w:after="0" w:line="240" w:lineRule="auto"/>
        <w:rPr>
          <w:rFonts w:cstheme="minorHAnsi"/>
          <w:bCs/>
        </w:rPr>
      </w:pPr>
      <w:r w:rsidRPr="0015447F">
        <w:rPr>
          <w:rFonts w:cstheme="minorHAnsi"/>
          <w:bCs/>
        </w:rPr>
        <w:t xml:space="preserve">Coleg Cymraeg </w:t>
      </w:r>
      <w:proofErr w:type="spellStart"/>
      <w:r w:rsidRPr="0015447F">
        <w:rPr>
          <w:rFonts w:cstheme="minorHAnsi"/>
          <w:bCs/>
        </w:rPr>
        <w:t>Cenedlaethol</w:t>
      </w:r>
      <w:proofErr w:type="spellEnd"/>
      <w:r w:rsidRPr="0015447F">
        <w:rPr>
          <w:rFonts w:cstheme="minorHAnsi"/>
          <w:bCs/>
        </w:rPr>
        <w:t xml:space="preserve"> Branch Committee</w:t>
      </w:r>
    </w:p>
    <w:p w14:paraId="6D532E8D" w14:textId="01F6408D" w:rsidR="00416D5C" w:rsidRDefault="0015447F" w:rsidP="00CE4121">
      <w:pPr>
        <w:spacing w:after="0" w:line="240" w:lineRule="auto"/>
        <w:rPr>
          <w:rFonts w:cstheme="minorHAnsi"/>
          <w:bCs/>
        </w:rPr>
      </w:pPr>
      <w:r w:rsidRPr="152935EA">
        <w:t>Learning, Teaching and Professional Standards Group</w:t>
      </w:r>
    </w:p>
    <w:p w14:paraId="54087DA9" w14:textId="09C70E23" w:rsidR="62FB12D6" w:rsidRDefault="62FB12D6" w:rsidP="152935EA">
      <w:pPr>
        <w:spacing w:after="0" w:line="240" w:lineRule="auto"/>
      </w:pPr>
      <w:r w:rsidRPr="152935EA">
        <w:t>Faculty Learning and Teaching Enhancement Committee</w:t>
      </w:r>
    </w:p>
    <w:p w14:paraId="0B2677D3" w14:textId="6A097843" w:rsidR="00EB4662" w:rsidRPr="00E42BC3" w:rsidRDefault="00EB4662" w:rsidP="00CE4121">
      <w:pPr>
        <w:spacing w:after="0" w:line="240" w:lineRule="auto"/>
        <w:rPr>
          <w:rFonts w:cstheme="minorHAnsi"/>
          <w:bCs/>
          <w:i/>
          <w:iCs/>
          <w:color w:val="FF0000"/>
        </w:rPr>
      </w:pPr>
      <w:r w:rsidRPr="00E42BC3">
        <w:rPr>
          <w:rFonts w:cstheme="minorHAnsi"/>
          <w:bCs/>
          <w:i/>
          <w:iCs/>
          <w:color w:val="FF0000"/>
        </w:rPr>
        <w:t>Graduate School Board</w:t>
      </w:r>
      <w:r w:rsidR="00B420B7" w:rsidRPr="00E42BC3">
        <w:rPr>
          <w:rFonts w:cstheme="minorHAnsi"/>
          <w:bCs/>
          <w:i/>
          <w:iCs/>
          <w:color w:val="FF0000"/>
        </w:rPr>
        <w:t xml:space="preserve"> -TBC</w:t>
      </w:r>
    </w:p>
    <w:p w14:paraId="6BE11ACE" w14:textId="78B68E79" w:rsidR="00B420B7" w:rsidRPr="00E42BC3" w:rsidRDefault="00B420B7" w:rsidP="00CE4121">
      <w:pPr>
        <w:spacing w:after="0" w:line="240" w:lineRule="auto"/>
        <w:rPr>
          <w:rFonts w:cstheme="minorHAnsi"/>
          <w:bCs/>
          <w:i/>
          <w:iCs/>
          <w:color w:val="FF0000"/>
        </w:rPr>
      </w:pPr>
      <w:r w:rsidRPr="00E42BC3">
        <w:rPr>
          <w:rFonts w:cstheme="minorHAnsi"/>
          <w:bCs/>
          <w:i/>
          <w:iCs/>
          <w:color w:val="FF0000"/>
        </w:rPr>
        <w:t>Learning Environment Group - TBC</w:t>
      </w:r>
    </w:p>
    <w:p w14:paraId="7F4283A3" w14:textId="77777777" w:rsidR="00322D2E" w:rsidRDefault="00322D2E" w:rsidP="00CE4121">
      <w:pPr>
        <w:spacing w:after="0" w:line="240" w:lineRule="auto"/>
        <w:rPr>
          <w:rFonts w:cstheme="minorHAnsi"/>
          <w:b/>
        </w:rPr>
      </w:pPr>
    </w:p>
    <w:p w14:paraId="47971CD8" w14:textId="5D49FE41" w:rsidR="00322D2E" w:rsidRDefault="00502EA2" w:rsidP="00CE4121">
      <w:pPr>
        <w:spacing w:after="0" w:line="240" w:lineRule="auto"/>
        <w:rPr>
          <w:rFonts w:cstheme="minorHAnsi"/>
          <w:b/>
        </w:rPr>
      </w:pPr>
      <w:r>
        <w:rPr>
          <w:rFonts w:cstheme="minorHAnsi"/>
          <w:b/>
        </w:rPr>
        <w:t xml:space="preserve">COMPOSITION: </w:t>
      </w:r>
    </w:p>
    <w:p w14:paraId="12013EED" w14:textId="77777777" w:rsidR="00502EA2" w:rsidRDefault="00502EA2" w:rsidP="00CE4121">
      <w:pPr>
        <w:spacing w:after="0" w:line="240" w:lineRule="auto"/>
        <w:rPr>
          <w:rFonts w:cstheme="minorHAnsi"/>
          <w:b/>
        </w:rPr>
      </w:pPr>
    </w:p>
    <w:tbl>
      <w:tblPr>
        <w:tblStyle w:val="TableGrid"/>
        <w:tblW w:w="0" w:type="auto"/>
        <w:tblLook w:val="04A0" w:firstRow="1" w:lastRow="0" w:firstColumn="1" w:lastColumn="0" w:noHBand="0" w:noVBand="1"/>
      </w:tblPr>
      <w:tblGrid>
        <w:gridCol w:w="9016"/>
      </w:tblGrid>
      <w:tr w:rsidR="00502EA2" w14:paraId="4EA6B338" w14:textId="77777777" w:rsidTr="00502EA2">
        <w:tc>
          <w:tcPr>
            <w:tcW w:w="9016" w:type="dxa"/>
          </w:tcPr>
          <w:p w14:paraId="0B336B43" w14:textId="69DB11AF" w:rsidR="00502EA2" w:rsidRPr="00E00409" w:rsidRDefault="00502EA2" w:rsidP="00CE4121">
            <w:pPr>
              <w:spacing w:after="0" w:line="240" w:lineRule="auto"/>
              <w:rPr>
                <w:rFonts w:cstheme="minorHAnsi"/>
                <w:bCs/>
              </w:rPr>
            </w:pPr>
            <w:r w:rsidRPr="00E00409">
              <w:rPr>
                <w:rFonts w:cstheme="minorHAnsi"/>
                <w:bCs/>
              </w:rPr>
              <w:t xml:space="preserve">Chair: Pro Vice Chancellor with responsibility for student experience (ex officio) </w:t>
            </w:r>
          </w:p>
        </w:tc>
      </w:tr>
      <w:tr w:rsidR="00502EA2" w14:paraId="7998A747" w14:textId="77777777" w:rsidTr="00502EA2">
        <w:tc>
          <w:tcPr>
            <w:tcW w:w="9016" w:type="dxa"/>
          </w:tcPr>
          <w:p w14:paraId="6C3648ED" w14:textId="1840F503" w:rsidR="00502EA2" w:rsidRPr="00E00409" w:rsidRDefault="00E00409" w:rsidP="00CE4121">
            <w:pPr>
              <w:spacing w:after="0" w:line="240" w:lineRule="auto"/>
              <w:rPr>
                <w:rFonts w:cstheme="minorHAnsi"/>
                <w:bCs/>
              </w:rPr>
            </w:pPr>
            <w:r w:rsidRPr="00E00409">
              <w:rPr>
                <w:rFonts w:cstheme="minorHAnsi"/>
                <w:bCs/>
              </w:rPr>
              <w:t>Secretary: Nominee of the Academic Registrar</w:t>
            </w:r>
          </w:p>
        </w:tc>
      </w:tr>
      <w:tr w:rsidR="002B3883" w14:paraId="29BBEEA6" w14:textId="77777777" w:rsidTr="00502EA2">
        <w:tc>
          <w:tcPr>
            <w:tcW w:w="9016" w:type="dxa"/>
          </w:tcPr>
          <w:p w14:paraId="74EFAC8F" w14:textId="24DAE1CF" w:rsidR="002B3883" w:rsidRPr="00E00409" w:rsidRDefault="002B3883" w:rsidP="00CE4121">
            <w:pPr>
              <w:spacing w:after="0" w:line="240" w:lineRule="auto"/>
              <w:rPr>
                <w:rFonts w:cstheme="minorHAnsi"/>
                <w:bCs/>
              </w:rPr>
            </w:pPr>
            <w:r>
              <w:rPr>
                <w:rFonts w:cstheme="minorHAnsi"/>
                <w:bCs/>
              </w:rPr>
              <w:t>Interim Deputy Vice Chancellor</w:t>
            </w:r>
          </w:p>
        </w:tc>
      </w:tr>
      <w:tr w:rsidR="00502EA2" w14:paraId="37EDF7BB" w14:textId="77777777" w:rsidTr="00502EA2">
        <w:tc>
          <w:tcPr>
            <w:tcW w:w="9016" w:type="dxa"/>
          </w:tcPr>
          <w:p w14:paraId="7056404F" w14:textId="555C0FCF" w:rsidR="00502EA2" w:rsidRPr="00E00409" w:rsidRDefault="00E00409" w:rsidP="00CE4121">
            <w:pPr>
              <w:spacing w:after="0" w:line="240" w:lineRule="auto"/>
              <w:rPr>
                <w:rFonts w:cstheme="minorHAnsi"/>
                <w:bCs/>
              </w:rPr>
            </w:pPr>
            <w:r w:rsidRPr="00E00409">
              <w:rPr>
                <w:rFonts w:cstheme="minorHAnsi"/>
                <w:bCs/>
              </w:rPr>
              <w:t>Member of QAC to be nominated by the Chairperson of QAC</w:t>
            </w:r>
          </w:p>
        </w:tc>
      </w:tr>
      <w:tr w:rsidR="00502EA2" w14:paraId="6D9CE099" w14:textId="77777777" w:rsidTr="00502EA2">
        <w:tc>
          <w:tcPr>
            <w:tcW w:w="9016" w:type="dxa"/>
          </w:tcPr>
          <w:p w14:paraId="3F45A377" w14:textId="6CEC65BD" w:rsidR="00502EA2" w:rsidRPr="00E00409" w:rsidRDefault="00E00409" w:rsidP="00CE4121">
            <w:pPr>
              <w:spacing w:after="0" w:line="240" w:lineRule="auto"/>
              <w:rPr>
                <w:rFonts w:cstheme="minorHAnsi"/>
                <w:bCs/>
              </w:rPr>
            </w:pPr>
            <w:r w:rsidRPr="00E00409">
              <w:rPr>
                <w:rFonts w:cstheme="minorHAnsi"/>
                <w:bCs/>
              </w:rPr>
              <w:t xml:space="preserve">Chairperson of the Faculty/College Learning and Teaching </w:t>
            </w:r>
            <w:r>
              <w:rPr>
                <w:rFonts w:cstheme="minorHAnsi"/>
                <w:bCs/>
              </w:rPr>
              <w:t>Enhancement Committee</w:t>
            </w:r>
          </w:p>
        </w:tc>
      </w:tr>
      <w:tr w:rsidR="00502EA2" w14:paraId="4B3A4910" w14:textId="77777777" w:rsidTr="00502EA2">
        <w:tc>
          <w:tcPr>
            <w:tcW w:w="9016" w:type="dxa"/>
          </w:tcPr>
          <w:p w14:paraId="36613BA7" w14:textId="590BE363" w:rsidR="00502EA2" w:rsidRPr="00903125" w:rsidRDefault="00903125" w:rsidP="00CE4121">
            <w:pPr>
              <w:spacing w:after="0" w:line="240" w:lineRule="auto"/>
              <w:rPr>
                <w:rFonts w:cstheme="minorHAnsi"/>
                <w:bCs/>
              </w:rPr>
            </w:pPr>
            <w:r>
              <w:rPr>
                <w:rFonts w:cstheme="minorHAnsi"/>
                <w:bCs/>
              </w:rPr>
              <w:t>A representative of the University’s National Teaching Fellows</w:t>
            </w:r>
          </w:p>
        </w:tc>
      </w:tr>
      <w:tr w:rsidR="00502EA2" w14:paraId="43A66159" w14:textId="77777777" w:rsidTr="00502EA2">
        <w:tc>
          <w:tcPr>
            <w:tcW w:w="9016" w:type="dxa"/>
          </w:tcPr>
          <w:p w14:paraId="1611CB06" w14:textId="7428ECEE" w:rsidR="00502EA2" w:rsidRPr="0015447F" w:rsidRDefault="00903125" w:rsidP="00CE4121">
            <w:pPr>
              <w:spacing w:after="0" w:line="240" w:lineRule="auto"/>
              <w:rPr>
                <w:rFonts w:cstheme="minorHAnsi"/>
                <w:bCs/>
              </w:rPr>
            </w:pPr>
            <w:r w:rsidRPr="0015447F">
              <w:rPr>
                <w:rFonts w:cstheme="minorHAnsi"/>
                <w:bCs/>
              </w:rPr>
              <w:t xml:space="preserve">Director of the Centre for Enhancement of Learning and Teaching (ex officio) </w:t>
            </w:r>
          </w:p>
        </w:tc>
      </w:tr>
      <w:tr w:rsidR="00502EA2" w14:paraId="28242C19" w14:textId="77777777" w:rsidTr="00502EA2">
        <w:tc>
          <w:tcPr>
            <w:tcW w:w="9016" w:type="dxa"/>
          </w:tcPr>
          <w:p w14:paraId="60F167B3" w14:textId="0C214A38" w:rsidR="00502EA2" w:rsidRPr="0015447F" w:rsidRDefault="00903125" w:rsidP="00CE4121">
            <w:pPr>
              <w:spacing w:after="0" w:line="240" w:lineRule="auto"/>
              <w:rPr>
                <w:rFonts w:cstheme="minorHAnsi"/>
                <w:bCs/>
              </w:rPr>
            </w:pPr>
            <w:r w:rsidRPr="0015447F">
              <w:rPr>
                <w:rFonts w:cstheme="minorHAnsi"/>
                <w:bCs/>
              </w:rPr>
              <w:t>Chairpersons of LTEC Sub-Committee</w:t>
            </w:r>
            <w:r w:rsidR="0015447F" w:rsidRPr="0015447F">
              <w:rPr>
                <w:rFonts w:cstheme="minorHAnsi"/>
                <w:bCs/>
              </w:rPr>
              <w:t xml:space="preserve">s </w:t>
            </w:r>
          </w:p>
        </w:tc>
      </w:tr>
      <w:tr w:rsidR="0015447F" w14:paraId="26FC0992" w14:textId="77777777" w:rsidTr="00502EA2">
        <w:tc>
          <w:tcPr>
            <w:tcW w:w="9016" w:type="dxa"/>
          </w:tcPr>
          <w:p w14:paraId="30CF97B7" w14:textId="79EDD6F9" w:rsidR="0015447F" w:rsidRPr="0015447F" w:rsidRDefault="0015447F" w:rsidP="00CE4121">
            <w:pPr>
              <w:spacing w:after="0" w:line="240" w:lineRule="auto"/>
              <w:rPr>
                <w:rFonts w:cstheme="minorHAnsi"/>
                <w:bCs/>
              </w:rPr>
            </w:pPr>
            <w:r>
              <w:rPr>
                <w:rFonts w:cstheme="minorHAnsi"/>
                <w:bCs/>
              </w:rPr>
              <w:t xml:space="preserve">Five persons nominated by the Chairperson </w:t>
            </w:r>
            <w:proofErr w:type="gramStart"/>
            <w:r>
              <w:rPr>
                <w:rFonts w:cstheme="minorHAnsi"/>
                <w:bCs/>
              </w:rPr>
              <w:t>on the basis of</w:t>
            </w:r>
            <w:proofErr w:type="gramEnd"/>
            <w:r>
              <w:rPr>
                <w:rFonts w:cstheme="minorHAnsi"/>
                <w:bCs/>
              </w:rPr>
              <w:t xml:space="preserve"> th</w:t>
            </w:r>
            <w:r w:rsidR="000E6BA6">
              <w:rPr>
                <w:rFonts w:cstheme="minorHAnsi"/>
                <w:bCs/>
              </w:rPr>
              <w:t>eir experience and expertise</w:t>
            </w:r>
          </w:p>
        </w:tc>
      </w:tr>
      <w:tr w:rsidR="0015447F" w14:paraId="4C38A1ED" w14:textId="77777777" w:rsidTr="00502EA2">
        <w:tc>
          <w:tcPr>
            <w:tcW w:w="9016" w:type="dxa"/>
          </w:tcPr>
          <w:p w14:paraId="7F6120EA" w14:textId="312DF94E" w:rsidR="0015447F" w:rsidRPr="0015447F" w:rsidRDefault="000E6BA6" w:rsidP="00CE4121">
            <w:pPr>
              <w:spacing w:after="0" w:line="240" w:lineRule="auto"/>
              <w:rPr>
                <w:rFonts w:cstheme="minorHAnsi"/>
                <w:bCs/>
              </w:rPr>
            </w:pPr>
            <w:r>
              <w:rPr>
                <w:rFonts w:cstheme="minorHAnsi"/>
                <w:bCs/>
              </w:rPr>
              <w:t>One student voice representative from each faculty and a student representative from RWCMD</w:t>
            </w:r>
          </w:p>
        </w:tc>
      </w:tr>
      <w:tr w:rsidR="000E6BA6" w14:paraId="71CE86A3" w14:textId="77777777" w:rsidTr="00502EA2">
        <w:tc>
          <w:tcPr>
            <w:tcW w:w="9016" w:type="dxa"/>
          </w:tcPr>
          <w:p w14:paraId="6AEBC417" w14:textId="75E72353" w:rsidR="000E6BA6" w:rsidRDefault="000E6BA6" w:rsidP="00CE4121">
            <w:pPr>
              <w:spacing w:after="0" w:line="240" w:lineRule="auto"/>
              <w:rPr>
                <w:rFonts w:cstheme="minorHAnsi"/>
                <w:bCs/>
              </w:rPr>
            </w:pPr>
            <w:r>
              <w:rPr>
                <w:rFonts w:cstheme="minorHAnsi"/>
                <w:bCs/>
              </w:rPr>
              <w:t>SU Vice President: Education</w:t>
            </w:r>
          </w:p>
        </w:tc>
      </w:tr>
    </w:tbl>
    <w:p w14:paraId="72F5490E" w14:textId="105B1A6F" w:rsidR="00B71672" w:rsidRPr="005A6ABD" w:rsidRDefault="00B71672" w:rsidP="152935EA">
      <w:pPr>
        <w:pStyle w:val="NoSpacing"/>
        <w:rPr>
          <w:b/>
          <w:bCs/>
        </w:rPr>
      </w:pPr>
    </w:p>
    <w:p w14:paraId="06EF6034" w14:textId="77777777" w:rsidR="000B6AD2" w:rsidRPr="000B6AD2" w:rsidRDefault="0041562B" w:rsidP="0158AD94">
      <w:pPr>
        <w:pStyle w:val="NormalWeb"/>
        <w:shd w:val="clear" w:color="auto" w:fill="FFFFFF" w:themeFill="background1"/>
        <w:spacing w:after="0"/>
        <w:contextualSpacing/>
        <w:rPr>
          <w:rFonts w:asciiTheme="minorHAnsi" w:hAnsiTheme="minorHAnsi" w:cstheme="minorHAnsi"/>
          <w:b/>
          <w:bCs/>
          <w:color w:val="000000" w:themeColor="text1"/>
          <w:sz w:val="22"/>
          <w:szCs w:val="22"/>
        </w:rPr>
      </w:pPr>
      <w:r w:rsidRPr="000B6AD2">
        <w:rPr>
          <w:rFonts w:asciiTheme="minorHAnsi" w:hAnsiTheme="minorHAnsi" w:cstheme="minorHAnsi"/>
          <w:b/>
          <w:bCs/>
          <w:color w:val="000000" w:themeColor="text1"/>
          <w:sz w:val="22"/>
          <w:szCs w:val="22"/>
        </w:rPr>
        <w:t xml:space="preserve">RESPONSIBILITIES </w:t>
      </w:r>
    </w:p>
    <w:p w14:paraId="474CB6BE" w14:textId="77777777" w:rsidR="000B6AD2" w:rsidRDefault="000B6AD2" w:rsidP="0158AD94">
      <w:pPr>
        <w:pStyle w:val="NormalWeb"/>
        <w:shd w:val="clear" w:color="auto" w:fill="FFFFFF" w:themeFill="background1"/>
        <w:spacing w:after="0"/>
        <w:contextualSpacing/>
        <w:rPr>
          <w:rFonts w:asciiTheme="minorHAnsi" w:hAnsiTheme="minorHAnsi" w:cstheme="minorHAnsi"/>
          <w:color w:val="000000" w:themeColor="text1"/>
          <w:sz w:val="22"/>
          <w:szCs w:val="22"/>
        </w:rPr>
      </w:pPr>
    </w:p>
    <w:p w14:paraId="650B8039" w14:textId="77777777" w:rsidR="000B6AD2" w:rsidRPr="000B6AD2" w:rsidRDefault="000B6AD2" w:rsidP="000B6AD2">
      <w:pPr>
        <w:spacing w:after="0" w:line="240" w:lineRule="auto"/>
        <w:rPr>
          <w:rFonts w:cstheme="minorHAnsi"/>
          <w:bCs/>
          <w:color w:val="000000" w:themeColor="text1"/>
          <w:u w:val="single"/>
        </w:rPr>
      </w:pPr>
      <w:r w:rsidRPr="000B6AD2">
        <w:rPr>
          <w:rFonts w:cstheme="minorHAnsi"/>
          <w:bCs/>
          <w:color w:val="000000" w:themeColor="text1"/>
          <w:u w:val="single"/>
        </w:rPr>
        <w:t>Principles by which LTEC will work:</w:t>
      </w:r>
    </w:p>
    <w:p w14:paraId="0542E573" w14:textId="77777777" w:rsidR="000B6AD2" w:rsidRPr="005F21D1" w:rsidRDefault="000B6AD2" w:rsidP="000B6AD2">
      <w:pPr>
        <w:spacing w:after="0" w:line="240" w:lineRule="auto"/>
        <w:rPr>
          <w:rFonts w:cstheme="minorHAnsi"/>
          <w:b/>
          <w:color w:val="000000" w:themeColor="text1"/>
        </w:rPr>
      </w:pPr>
    </w:p>
    <w:p w14:paraId="72691EFA" w14:textId="77777777" w:rsidR="000B6AD2" w:rsidRPr="005F21D1" w:rsidRDefault="000B6AD2" w:rsidP="000B6AD2">
      <w:pPr>
        <w:pStyle w:val="ListParagraph"/>
        <w:numPr>
          <w:ilvl w:val="0"/>
          <w:numId w:val="16"/>
        </w:numPr>
        <w:spacing w:after="0" w:line="240" w:lineRule="auto"/>
        <w:ind w:left="426"/>
        <w:rPr>
          <w:rFonts w:asciiTheme="minorHAnsi" w:hAnsiTheme="minorHAnsi" w:cstheme="minorHAnsi"/>
          <w:b/>
          <w:color w:val="000000" w:themeColor="text1"/>
        </w:rPr>
      </w:pPr>
      <w:r w:rsidRPr="005F21D1">
        <w:rPr>
          <w:rFonts w:asciiTheme="minorHAnsi" w:hAnsiTheme="minorHAnsi" w:cstheme="minorHAnsi"/>
          <w:color w:val="000000" w:themeColor="text1"/>
        </w:rPr>
        <w:t xml:space="preserve">Model and promote practice compliant with the General Equality Duty and Welsh Language </w:t>
      </w:r>
      <w:proofErr w:type="gramStart"/>
      <w:r w:rsidRPr="005F21D1">
        <w:rPr>
          <w:rFonts w:asciiTheme="minorHAnsi" w:hAnsiTheme="minorHAnsi" w:cstheme="minorHAnsi"/>
          <w:color w:val="000000" w:themeColor="text1"/>
        </w:rPr>
        <w:t>Standards;</w:t>
      </w:r>
      <w:proofErr w:type="gramEnd"/>
    </w:p>
    <w:p w14:paraId="45D6517C" w14:textId="77777777" w:rsidR="000B6AD2" w:rsidRPr="005F21D1" w:rsidRDefault="000B6AD2" w:rsidP="000B6AD2">
      <w:pPr>
        <w:pStyle w:val="ListParagraph"/>
        <w:numPr>
          <w:ilvl w:val="0"/>
          <w:numId w:val="16"/>
        </w:numPr>
        <w:spacing w:after="0" w:line="240" w:lineRule="auto"/>
        <w:ind w:left="426"/>
        <w:rPr>
          <w:rFonts w:asciiTheme="minorHAnsi" w:hAnsiTheme="minorHAnsi" w:cstheme="minorHAnsi"/>
          <w:color w:val="000000" w:themeColor="text1"/>
        </w:rPr>
      </w:pPr>
      <w:r w:rsidRPr="005F21D1">
        <w:rPr>
          <w:rFonts w:asciiTheme="minorHAnsi" w:hAnsiTheme="minorHAnsi" w:cstheme="minorHAnsi"/>
          <w:color w:val="000000" w:themeColor="text1"/>
        </w:rPr>
        <w:t xml:space="preserve">Focus attention on all our learners’ experience wherever and however they are </w:t>
      </w:r>
      <w:proofErr w:type="gramStart"/>
      <w:r w:rsidRPr="005F21D1">
        <w:rPr>
          <w:rFonts w:asciiTheme="minorHAnsi" w:hAnsiTheme="minorHAnsi" w:cstheme="minorHAnsi"/>
          <w:color w:val="000000" w:themeColor="text1"/>
        </w:rPr>
        <w:t>learning;</w:t>
      </w:r>
      <w:proofErr w:type="gramEnd"/>
    </w:p>
    <w:p w14:paraId="4A00D4D8" w14:textId="77777777" w:rsidR="000B6AD2" w:rsidRPr="005F21D1" w:rsidRDefault="000B6AD2" w:rsidP="000B6AD2">
      <w:pPr>
        <w:pStyle w:val="ListParagraph"/>
        <w:numPr>
          <w:ilvl w:val="0"/>
          <w:numId w:val="16"/>
        </w:numPr>
        <w:spacing w:after="0" w:line="240" w:lineRule="auto"/>
        <w:ind w:left="426"/>
        <w:rPr>
          <w:rFonts w:asciiTheme="minorHAnsi" w:hAnsiTheme="minorHAnsi" w:cstheme="minorHAnsi"/>
          <w:color w:val="000000" w:themeColor="text1"/>
        </w:rPr>
      </w:pPr>
      <w:r w:rsidRPr="005F21D1">
        <w:rPr>
          <w:rFonts w:asciiTheme="minorHAnsi" w:hAnsiTheme="minorHAnsi" w:cstheme="minorHAnsi"/>
          <w:color w:val="000000" w:themeColor="text1"/>
        </w:rPr>
        <w:t xml:space="preserve">Schedule work with objectives and impact measurement </w:t>
      </w:r>
      <w:proofErr w:type="gramStart"/>
      <w:r w:rsidRPr="005F21D1">
        <w:rPr>
          <w:rFonts w:asciiTheme="minorHAnsi" w:hAnsiTheme="minorHAnsi" w:cstheme="minorHAnsi"/>
          <w:color w:val="000000" w:themeColor="text1"/>
        </w:rPr>
        <w:t>cycles;</w:t>
      </w:r>
      <w:proofErr w:type="gramEnd"/>
    </w:p>
    <w:p w14:paraId="1CF2314C" w14:textId="77777777" w:rsidR="000B6AD2" w:rsidRPr="005F21D1" w:rsidRDefault="000B6AD2" w:rsidP="000B6AD2">
      <w:pPr>
        <w:pStyle w:val="ListParagraph"/>
        <w:numPr>
          <w:ilvl w:val="0"/>
          <w:numId w:val="16"/>
        </w:numPr>
        <w:spacing w:after="0" w:line="240" w:lineRule="auto"/>
        <w:ind w:left="426"/>
        <w:rPr>
          <w:rFonts w:asciiTheme="minorHAnsi" w:hAnsiTheme="minorHAnsi" w:cstheme="minorHAnsi"/>
          <w:color w:val="000000" w:themeColor="text1"/>
        </w:rPr>
      </w:pPr>
      <w:r w:rsidRPr="005F21D1">
        <w:rPr>
          <w:rFonts w:asciiTheme="minorHAnsi" w:hAnsiTheme="minorHAnsi" w:cstheme="minorHAnsi"/>
          <w:color w:val="000000" w:themeColor="text1"/>
        </w:rPr>
        <w:t xml:space="preserve">Use data and evidence to embed critical evaluation in its </w:t>
      </w:r>
      <w:proofErr w:type="gramStart"/>
      <w:r w:rsidRPr="005F21D1">
        <w:rPr>
          <w:rFonts w:asciiTheme="minorHAnsi" w:hAnsiTheme="minorHAnsi" w:cstheme="minorHAnsi"/>
          <w:color w:val="000000" w:themeColor="text1"/>
        </w:rPr>
        <w:t>work;</w:t>
      </w:r>
      <w:proofErr w:type="gramEnd"/>
    </w:p>
    <w:p w14:paraId="1259E763" w14:textId="77777777" w:rsidR="000B6AD2" w:rsidRPr="005F21D1" w:rsidRDefault="000B6AD2" w:rsidP="000B6AD2">
      <w:pPr>
        <w:pStyle w:val="ListParagraph"/>
        <w:numPr>
          <w:ilvl w:val="0"/>
          <w:numId w:val="16"/>
        </w:numPr>
        <w:spacing w:after="0" w:line="240" w:lineRule="auto"/>
        <w:ind w:left="426"/>
        <w:rPr>
          <w:rFonts w:asciiTheme="minorHAnsi" w:hAnsiTheme="minorHAnsi" w:cstheme="minorHAnsi"/>
          <w:color w:val="000000" w:themeColor="text1"/>
        </w:rPr>
      </w:pPr>
      <w:r w:rsidRPr="005F21D1">
        <w:rPr>
          <w:rFonts w:asciiTheme="minorHAnsi" w:hAnsiTheme="minorHAnsi" w:cstheme="minorHAnsi"/>
          <w:color w:val="000000" w:themeColor="text1"/>
        </w:rPr>
        <w:t xml:space="preserve">Delegate project work (with agreement from the relevant resource manager) to enable staff and learner contribution and </w:t>
      </w:r>
      <w:proofErr w:type="gramStart"/>
      <w:r w:rsidRPr="005F21D1">
        <w:rPr>
          <w:rFonts w:asciiTheme="minorHAnsi" w:hAnsiTheme="minorHAnsi" w:cstheme="minorHAnsi"/>
          <w:color w:val="000000" w:themeColor="text1"/>
        </w:rPr>
        <w:t>development;</w:t>
      </w:r>
      <w:proofErr w:type="gramEnd"/>
    </w:p>
    <w:p w14:paraId="1E0E6BFA" w14:textId="77777777" w:rsidR="000B6AD2" w:rsidRPr="005F21D1" w:rsidRDefault="000B6AD2" w:rsidP="000B6AD2">
      <w:pPr>
        <w:pStyle w:val="ListParagraph"/>
        <w:numPr>
          <w:ilvl w:val="0"/>
          <w:numId w:val="16"/>
        </w:numPr>
        <w:spacing w:after="0" w:line="240" w:lineRule="auto"/>
        <w:ind w:left="426"/>
        <w:rPr>
          <w:rFonts w:asciiTheme="minorHAnsi" w:hAnsiTheme="minorHAnsi" w:cstheme="minorHAnsi"/>
          <w:color w:val="000000" w:themeColor="text1"/>
        </w:rPr>
      </w:pPr>
      <w:r w:rsidRPr="005F21D1">
        <w:rPr>
          <w:rFonts w:asciiTheme="minorHAnsi" w:hAnsiTheme="minorHAnsi" w:cstheme="minorHAnsi"/>
          <w:color w:val="000000" w:themeColor="text1"/>
        </w:rPr>
        <w:t>Promote a culture that enables participation in L</w:t>
      </w:r>
      <w:r>
        <w:rPr>
          <w:rFonts w:asciiTheme="minorHAnsi" w:hAnsiTheme="minorHAnsi" w:cstheme="minorHAnsi"/>
          <w:color w:val="000000" w:themeColor="text1"/>
        </w:rPr>
        <w:t>T</w:t>
      </w:r>
      <w:r w:rsidRPr="005F21D1">
        <w:rPr>
          <w:rFonts w:asciiTheme="minorHAnsi" w:hAnsiTheme="minorHAnsi" w:cstheme="minorHAnsi"/>
          <w:color w:val="000000" w:themeColor="text1"/>
        </w:rPr>
        <w:t>EC project work to be valued elements of staff roles (</w:t>
      </w:r>
      <w:proofErr w:type="gramStart"/>
      <w:r w:rsidRPr="005F21D1">
        <w:rPr>
          <w:rFonts w:asciiTheme="minorHAnsi" w:hAnsiTheme="minorHAnsi" w:cstheme="minorHAnsi"/>
          <w:color w:val="000000" w:themeColor="text1"/>
        </w:rPr>
        <w:t>e.g.</w:t>
      </w:r>
      <w:proofErr w:type="gramEnd"/>
      <w:r w:rsidRPr="005F21D1">
        <w:rPr>
          <w:rFonts w:asciiTheme="minorHAnsi" w:hAnsiTheme="minorHAnsi" w:cstheme="minorHAnsi"/>
          <w:color w:val="000000" w:themeColor="text1"/>
        </w:rPr>
        <w:t xml:space="preserve"> through DPRs as supporting UKPSF Remaining in Good Standing</w:t>
      </w:r>
      <w:r>
        <w:rPr>
          <w:rFonts w:asciiTheme="minorHAnsi" w:hAnsiTheme="minorHAnsi" w:cstheme="minorHAnsi"/>
          <w:color w:val="000000" w:themeColor="text1"/>
        </w:rPr>
        <w:t>,</w:t>
      </w:r>
      <w:r w:rsidRPr="005F21D1">
        <w:rPr>
          <w:rFonts w:asciiTheme="minorHAnsi" w:hAnsiTheme="minorHAnsi" w:cstheme="minorHAnsi"/>
          <w:color w:val="000000" w:themeColor="text1"/>
        </w:rPr>
        <w:t xml:space="preserve"> etc</w:t>
      </w:r>
      <w:r>
        <w:rPr>
          <w:rFonts w:asciiTheme="minorHAnsi" w:hAnsiTheme="minorHAnsi" w:cstheme="minorHAnsi"/>
          <w:color w:val="000000" w:themeColor="text1"/>
        </w:rPr>
        <w:t>.</w:t>
      </w:r>
      <w:r w:rsidRPr="005F21D1">
        <w:rPr>
          <w:rFonts w:asciiTheme="minorHAnsi" w:hAnsiTheme="minorHAnsi" w:cstheme="minorHAnsi"/>
          <w:color w:val="000000" w:themeColor="text1"/>
        </w:rPr>
        <w:t>);</w:t>
      </w:r>
    </w:p>
    <w:p w14:paraId="2A511357" w14:textId="77777777" w:rsidR="000B6AD2" w:rsidRPr="005F21D1" w:rsidRDefault="000B6AD2" w:rsidP="000B6AD2">
      <w:pPr>
        <w:pStyle w:val="ListParagraph"/>
        <w:numPr>
          <w:ilvl w:val="0"/>
          <w:numId w:val="16"/>
        </w:numPr>
        <w:spacing w:after="0" w:line="240" w:lineRule="auto"/>
        <w:ind w:left="426"/>
        <w:rPr>
          <w:rFonts w:asciiTheme="minorHAnsi" w:hAnsiTheme="minorHAnsi" w:cstheme="minorHAnsi"/>
          <w:color w:val="000000" w:themeColor="text1"/>
        </w:rPr>
      </w:pPr>
      <w:r w:rsidRPr="005F21D1">
        <w:rPr>
          <w:rFonts w:asciiTheme="minorHAnsi" w:hAnsiTheme="minorHAnsi" w:cstheme="minorHAnsi"/>
          <w:color w:val="000000" w:themeColor="text1"/>
        </w:rPr>
        <w:t xml:space="preserve">Work to provide </w:t>
      </w:r>
      <w:r>
        <w:rPr>
          <w:rFonts w:asciiTheme="minorHAnsi" w:hAnsiTheme="minorHAnsi" w:cstheme="minorHAnsi"/>
          <w:color w:val="000000" w:themeColor="text1"/>
        </w:rPr>
        <w:t>CPD for LT</w:t>
      </w:r>
      <w:r w:rsidRPr="005F21D1">
        <w:rPr>
          <w:rFonts w:asciiTheme="minorHAnsi" w:hAnsiTheme="minorHAnsi" w:cstheme="minorHAnsi"/>
          <w:color w:val="000000" w:themeColor="text1"/>
        </w:rPr>
        <w:t>EC members to support work streams as necessary.</w:t>
      </w:r>
    </w:p>
    <w:p w14:paraId="035FA8F5" w14:textId="77777777" w:rsidR="000B6AD2" w:rsidRPr="005F21D1" w:rsidRDefault="000B6AD2" w:rsidP="000B6AD2">
      <w:pPr>
        <w:spacing w:after="0" w:line="240" w:lineRule="auto"/>
        <w:rPr>
          <w:rFonts w:eastAsia="Times New Roman" w:cstheme="minorHAnsi"/>
          <w:b/>
          <w:bCs/>
          <w:lang w:eastAsia="en-GB"/>
        </w:rPr>
      </w:pPr>
    </w:p>
    <w:p w14:paraId="07E162E6" w14:textId="77777777" w:rsidR="000B6AD2" w:rsidRPr="000B6AD2" w:rsidRDefault="000B6AD2" w:rsidP="000B6AD2">
      <w:pPr>
        <w:spacing w:after="0" w:line="240" w:lineRule="auto"/>
        <w:rPr>
          <w:rFonts w:cstheme="minorHAnsi"/>
          <w:bCs/>
          <w:color w:val="000000" w:themeColor="text1"/>
          <w:u w:val="single"/>
        </w:rPr>
      </w:pPr>
      <w:r w:rsidRPr="000B6AD2">
        <w:rPr>
          <w:rFonts w:cstheme="minorHAnsi"/>
          <w:bCs/>
          <w:color w:val="000000" w:themeColor="text1"/>
          <w:u w:val="single"/>
        </w:rPr>
        <w:t>Core areas of work:</w:t>
      </w:r>
    </w:p>
    <w:p w14:paraId="6C9BC541" w14:textId="77777777" w:rsidR="000B6AD2" w:rsidRPr="005F21D1" w:rsidRDefault="000B6AD2" w:rsidP="000B6AD2">
      <w:pPr>
        <w:spacing w:after="0" w:line="240" w:lineRule="auto"/>
        <w:rPr>
          <w:rFonts w:cstheme="minorHAnsi"/>
          <w:color w:val="000000" w:themeColor="text1"/>
        </w:rPr>
      </w:pPr>
    </w:p>
    <w:p w14:paraId="2EEB3531" w14:textId="77777777" w:rsidR="000B6AD2" w:rsidRPr="005F21D1" w:rsidRDefault="000B6AD2" w:rsidP="000B6AD2">
      <w:pPr>
        <w:spacing w:after="0" w:line="240" w:lineRule="auto"/>
        <w:rPr>
          <w:rFonts w:cstheme="minorHAnsi"/>
          <w:color w:val="000000" w:themeColor="text1"/>
        </w:rPr>
      </w:pPr>
      <w:r w:rsidRPr="005F21D1">
        <w:rPr>
          <w:rFonts w:cstheme="minorHAnsi"/>
          <w:color w:val="000000" w:themeColor="text1"/>
        </w:rPr>
        <w:lastRenderedPageBreak/>
        <w:t>L</w:t>
      </w:r>
      <w:r>
        <w:rPr>
          <w:rFonts w:cstheme="minorHAnsi"/>
          <w:color w:val="000000" w:themeColor="text1"/>
        </w:rPr>
        <w:t>T</w:t>
      </w:r>
      <w:r w:rsidRPr="005F21D1">
        <w:rPr>
          <w:rFonts w:cstheme="minorHAnsi"/>
          <w:color w:val="000000" w:themeColor="text1"/>
        </w:rPr>
        <w:t xml:space="preserve">EC has </w:t>
      </w:r>
      <w:r>
        <w:rPr>
          <w:rFonts w:cstheme="minorHAnsi"/>
          <w:color w:val="000000" w:themeColor="text1"/>
        </w:rPr>
        <w:t>three</w:t>
      </w:r>
      <w:r w:rsidRPr="005F21D1">
        <w:rPr>
          <w:rFonts w:cstheme="minorHAnsi"/>
          <w:color w:val="000000" w:themeColor="text1"/>
        </w:rPr>
        <w:t xml:space="preserve"> core areas of work which will be reflected in meeting agenda and annual Committee activity planning. The Areas outlined below are indicative and will be kept under review. Activities under these will change in response to need.</w:t>
      </w:r>
    </w:p>
    <w:p w14:paraId="106465E8" w14:textId="77777777" w:rsidR="000B6AD2" w:rsidRPr="005F21D1" w:rsidRDefault="000B6AD2" w:rsidP="000B6AD2">
      <w:pPr>
        <w:spacing w:after="0" w:line="240" w:lineRule="auto"/>
        <w:rPr>
          <w:rFonts w:cstheme="minorHAnsi"/>
          <w:color w:val="000000" w:themeColor="text1"/>
        </w:rPr>
      </w:pPr>
    </w:p>
    <w:p w14:paraId="76A6253B" w14:textId="77777777" w:rsidR="000B6AD2" w:rsidRPr="005F21D1" w:rsidRDefault="000B6AD2" w:rsidP="000B6AD2">
      <w:pPr>
        <w:pStyle w:val="ListParagraph"/>
        <w:numPr>
          <w:ilvl w:val="0"/>
          <w:numId w:val="10"/>
        </w:numPr>
        <w:spacing w:after="0" w:line="240" w:lineRule="auto"/>
        <w:rPr>
          <w:rFonts w:asciiTheme="minorHAnsi" w:hAnsiTheme="minorHAnsi" w:cstheme="minorHAnsi"/>
          <w:color w:val="000000" w:themeColor="text1"/>
        </w:rPr>
      </w:pPr>
      <w:r>
        <w:rPr>
          <w:rFonts w:asciiTheme="minorHAnsi" w:hAnsiTheme="minorHAnsi" w:cstheme="minorHAnsi"/>
          <w:color w:val="000000" w:themeColor="text1"/>
          <w:u w:val="single"/>
        </w:rPr>
        <w:t xml:space="preserve">Development of Learning and Teaching practice </w:t>
      </w:r>
      <w:r w:rsidRPr="005F21D1">
        <w:rPr>
          <w:rFonts w:asciiTheme="minorHAnsi" w:hAnsiTheme="minorHAnsi" w:cstheme="minorHAnsi"/>
          <w:color w:val="000000" w:themeColor="text1"/>
          <w:u w:val="single"/>
        </w:rPr>
        <w:t>and Implementation of USW Strategic Plans connected to Student</w:t>
      </w:r>
      <w:r w:rsidRPr="005F21D1">
        <w:rPr>
          <w:rStyle w:val="FootnoteReference"/>
          <w:rFonts w:asciiTheme="minorHAnsi" w:hAnsiTheme="minorHAnsi" w:cstheme="minorHAnsi"/>
          <w:color w:val="000000" w:themeColor="text1"/>
          <w:u w:val="single"/>
        </w:rPr>
        <w:footnoteReference w:id="2"/>
      </w:r>
      <w:r w:rsidRPr="005F21D1">
        <w:rPr>
          <w:rFonts w:asciiTheme="minorHAnsi" w:hAnsiTheme="minorHAnsi" w:cstheme="minorHAnsi"/>
          <w:color w:val="000000" w:themeColor="text1"/>
          <w:u w:val="single"/>
        </w:rPr>
        <w:t xml:space="preserve"> (Learning) Experience</w:t>
      </w:r>
      <w:r w:rsidRPr="005F21D1">
        <w:rPr>
          <w:rFonts w:asciiTheme="minorHAnsi" w:hAnsiTheme="minorHAnsi" w:cstheme="minorHAnsi"/>
          <w:color w:val="000000" w:themeColor="text1"/>
        </w:rPr>
        <w:t>:</w:t>
      </w:r>
    </w:p>
    <w:p w14:paraId="5EEF523A" w14:textId="77777777" w:rsidR="000B6AD2" w:rsidRPr="005F21D1" w:rsidRDefault="000B6AD2" w:rsidP="000B6AD2">
      <w:pPr>
        <w:pStyle w:val="ListParagraph"/>
        <w:spacing w:after="0" w:line="240" w:lineRule="auto"/>
        <w:ind w:left="426"/>
        <w:rPr>
          <w:rFonts w:asciiTheme="minorHAnsi" w:hAnsiTheme="minorHAnsi" w:cstheme="minorHAnsi"/>
          <w:color w:val="000000" w:themeColor="text1"/>
        </w:rPr>
      </w:pPr>
    </w:p>
    <w:p w14:paraId="1E325669" w14:textId="77777777" w:rsidR="000B6AD2" w:rsidRPr="005F21D1" w:rsidRDefault="000B6AD2" w:rsidP="000B6AD2">
      <w:pPr>
        <w:pStyle w:val="ListParagraph"/>
        <w:numPr>
          <w:ilvl w:val="0"/>
          <w:numId w:val="10"/>
        </w:numPr>
        <w:spacing w:after="0" w:line="240" w:lineRule="auto"/>
        <w:rPr>
          <w:rFonts w:asciiTheme="minorHAnsi" w:hAnsiTheme="minorHAnsi" w:cstheme="minorHAnsi"/>
          <w:color w:val="000000" w:themeColor="text1"/>
        </w:rPr>
      </w:pPr>
      <w:r w:rsidRPr="005F21D1">
        <w:rPr>
          <w:rFonts w:asciiTheme="minorHAnsi" w:hAnsiTheme="minorHAnsi" w:cstheme="minorHAnsi"/>
          <w:color w:val="000000" w:themeColor="text1"/>
          <w:u w:val="single"/>
        </w:rPr>
        <w:t>Infrastructure and Enablers</w:t>
      </w:r>
      <w:r w:rsidRPr="005F21D1">
        <w:rPr>
          <w:rFonts w:asciiTheme="minorHAnsi" w:hAnsiTheme="minorHAnsi" w:cstheme="minorHAnsi"/>
          <w:color w:val="000000" w:themeColor="text1"/>
        </w:rPr>
        <w:t xml:space="preserve">: These </w:t>
      </w:r>
      <w:proofErr w:type="gramStart"/>
      <w:r w:rsidRPr="005F21D1">
        <w:rPr>
          <w:rFonts w:asciiTheme="minorHAnsi" w:hAnsiTheme="minorHAnsi" w:cstheme="minorHAnsi"/>
          <w:color w:val="000000" w:themeColor="text1"/>
        </w:rPr>
        <w:t>in their own right but</w:t>
      </w:r>
      <w:proofErr w:type="gramEnd"/>
      <w:r w:rsidRPr="005F21D1">
        <w:rPr>
          <w:rFonts w:asciiTheme="minorHAnsi" w:hAnsiTheme="minorHAnsi" w:cstheme="minorHAnsi"/>
          <w:color w:val="000000" w:themeColor="text1"/>
        </w:rPr>
        <w:t xml:space="preserve"> also connected to each project in (a):</w:t>
      </w:r>
    </w:p>
    <w:p w14:paraId="0C29BDBC" w14:textId="77777777" w:rsidR="000B6AD2" w:rsidRPr="005F21D1" w:rsidRDefault="000B6AD2" w:rsidP="000B6AD2">
      <w:pPr>
        <w:pStyle w:val="ListParagraph"/>
        <w:spacing w:after="0" w:line="240" w:lineRule="auto"/>
        <w:ind w:left="426"/>
        <w:rPr>
          <w:rFonts w:asciiTheme="minorHAnsi" w:hAnsiTheme="minorHAnsi" w:cstheme="minorHAnsi"/>
          <w:color w:val="000000" w:themeColor="text1"/>
        </w:rPr>
      </w:pPr>
    </w:p>
    <w:p w14:paraId="386082A1" w14:textId="77777777" w:rsidR="000B6AD2" w:rsidRPr="005F21D1" w:rsidRDefault="000B6AD2" w:rsidP="000B6AD2">
      <w:pPr>
        <w:pStyle w:val="ListParagraph"/>
        <w:numPr>
          <w:ilvl w:val="0"/>
          <w:numId w:val="10"/>
        </w:numPr>
        <w:spacing w:after="0" w:line="240" w:lineRule="auto"/>
        <w:rPr>
          <w:rFonts w:asciiTheme="minorHAnsi" w:hAnsiTheme="minorHAnsi" w:cstheme="minorHAnsi"/>
          <w:color w:val="000000" w:themeColor="text1"/>
        </w:rPr>
      </w:pPr>
      <w:r w:rsidRPr="005F21D1">
        <w:rPr>
          <w:rFonts w:asciiTheme="minorHAnsi" w:hAnsiTheme="minorHAnsi" w:cstheme="minorHAnsi"/>
          <w:color w:val="000000" w:themeColor="text1"/>
          <w:u w:val="single"/>
        </w:rPr>
        <w:t>Governance of the operational delivery</w:t>
      </w:r>
      <w:r w:rsidRPr="005F21D1">
        <w:rPr>
          <w:rFonts w:asciiTheme="minorHAnsi" w:hAnsiTheme="minorHAnsi" w:cstheme="minorHAnsi"/>
          <w:color w:val="000000" w:themeColor="text1"/>
        </w:rPr>
        <w:t>: Operational review.</w:t>
      </w:r>
    </w:p>
    <w:p w14:paraId="69803034" w14:textId="77777777" w:rsidR="000B6AD2" w:rsidRPr="005F21D1" w:rsidRDefault="000B6AD2" w:rsidP="000B6AD2">
      <w:pPr>
        <w:pStyle w:val="ListParagraph"/>
        <w:spacing w:after="0" w:line="240" w:lineRule="auto"/>
        <w:ind w:left="426"/>
        <w:rPr>
          <w:rFonts w:asciiTheme="minorHAnsi" w:hAnsiTheme="minorHAnsi" w:cstheme="minorHAnsi"/>
          <w:color w:val="000000" w:themeColor="text1"/>
        </w:rPr>
      </w:pPr>
    </w:p>
    <w:p w14:paraId="75C6334C" w14:textId="0B3860B4" w:rsidR="000B6AD2" w:rsidRPr="000B6AD2" w:rsidRDefault="000B6AD2" w:rsidP="000B6AD2">
      <w:pPr>
        <w:spacing w:after="0" w:line="240" w:lineRule="auto"/>
        <w:rPr>
          <w:rFonts w:eastAsia="Times New Roman" w:cstheme="minorHAnsi"/>
          <w:u w:val="single"/>
          <w:lang w:eastAsia="en-GB"/>
        </w:rPr>
      </w:pPr>
      <w:r w:rsidRPr="000B6AD2">
        <w:rPr>
          <w:rFonts w:eastAsia="Times New Roman" w:cstheme="minorHAnsi"/>
          <w:u w:val="single"/>
          <w:lang w:eastAsia="en-GB"/>
        </w:rPr>
        <w:t xml:space="preserve">Terms of </w:t>
      </w:r>
      <w:r>
        <w:rPr>
          <w:rFonts w:eastAsia="Times New Roman" w:cstheme="minorHAnsi"/>
          <w:u w:val="single"/>
          <w:lang w:eastAsia="en-GB"/>
        </w:rPr>
        <w:t>R</w:t>
      </w:r>
      <w:r w:rsidRPr="000B6AD2">
        <w:rPr>
          <w:rFonts w:eastAsia="Times New Roman" w:cstheme="minorHAnsi"/>
          <w:u w:val="single"/>
          <w:lang w:eastAsia="en-GB"/>
        </w:rPr>
        <w:t>eferenc</w:t>
      </w:r>
      <w:r>
        <w:rPr>
          <w:rFonts w:eastAsia="Times New Roman" w:cstheme="minorHAnsi"/>
          <w:u w:val="single"/>
          <w:lang w:eastAsia="en-GB"/>
        </w:rPr>
        <w:t xml:space="preserve">e: </w:t>
      </w:r>
    </w:p>
    <w:p w14:paraId="4FAAE6D7" w14:textId="77777777" w:rsidR="000B6AD2" w:rsidRPr="005F21D1" w:rsidRDefault="000B6AD2" w:rsidP="000B6AD2">
      <w:pPr>
        <w:spacing w:after="0" w:line="240" w:lineRule="auto"/>
        <w:rPr>
          <w:rFonts w:eastAsia="Times New Roman" w:cstheme="minorHAnsi"/>
          <w:lang w:eastAsia="en-GB"/>
        </w:rPr>
      </w:pPr>
    </w:p>
    <w:p w14:paraId="6A66A63C" w14:textId="77777777" w:rsidR="000B6AD2" w:rsidRPr="005F21D1" w:rsidRDefault="000B6AD2" w:rsidP="000B6AD2">
      <w:pPr>
        <w:pStyle w:val="ListParagraph"/>
        <w:numPr>
          <w:ilvl w:val="0"/>
          <w:numId w:val="1"/>
        </w:numPr>
        <w:spacing w:after="0" w:line="240" w:lineRule="auto"/>
        <w:rPr>
          <w:rFonts w:asciiTheme="minorHAnsi" w:eastAsia="Times New Roman" w:hAnsiTheme="minorHAnsi" w:cstheme="minorHAnsi"/>
          <w:color w:val="000000" w:themeColor="text1"/>
          <w:lang w:eastAsia="en-GB"/>
        </w:rPr>
      </w:pPr>
      <w:r w:rsidRPr="005F21D1">
        <w:rPr>
          <w:rFonts w:asciiTheme="minorHAnsi" w:eastAsia="Times New Roman" w:hAnsiTheme="minorHAnsi" w:cstheme="minorHAnsi"/>
          <w:color w:val="000000" w:themeColor="text1"/>
          <w:lang w:eastAsia="en-GB"/>
        </w:rPr>
        <w:t xml:space="preserve">To make recommendations to, and/or receive work from, other committees (for example: Academic Board, Quality Assurance Committee, Programmes Oversight  Group, Digital Steering Group, and LETC’s Sub-Committees) that have an impact on learner experience and respond back to these committees to inform ongoing ways of working in line with USW </w:t>
      </w:r>
      <w:proofErr w:type="gramStart"/>
      <w:r w:rsidRPr="005F21D1">
        <w:rPr>
          <w:rFonts w:asciiTheme="minorHAnsi" w:eastAsia="Times New Roman" w:hAnsiTheme="minorHAnsi" w:cstheme="minorHAnsi"/>
          <w:color w:val="000000" w:themeColor="text1"/>
          <w:lang w:eastAsia="en-GB"/>
        </w:rPr>
        <w:t>Strategy;</w:t>
      </w:r>
      <w:proofErr w:type="gramEnd"/>
    </w:p>
    <w:p w14:paraId="7F044DB8" w14:textId="77777777" w:rsidR="000B6AD2" w:rsidRPr="005F21D1" w:rsidRDefault="000B6AD2" w:rsidP="000B6AD2">
      <w:pPr>
        <w:pStyle w:val="ListParagraph"/>
        <w:numPr>
          <w:ilvl w:val="0"/>
          <w:numId w:val="1"/>
        </w:numPr>
        <w:spacing w:after="0" w:line="240" w:lineRule="auto"/>
        <w:rPr>
          <w:rFonts w:asciiTheme="minorHAnsi" w:eastAsia="Times New Roman" w:hAnsiTheme="minorHAnsi" w:cstheme="minorHAnsi"/>
          <w:color w:val="000000" w:themeColor="text1"/>
          <w:lang w:eastAsia="en-GB"/>
        </w:rPr>
      </w:pPr>
      <w:r w:rsidRPr="005F21D1">
        <w:rPr>
          <w:rFonts w:asciiTheme="minorHAnsi" w:eastAsia="Times New Roman" w:hAnsiTheme="minorHAnsi" w:cstheme="minorHAnsi"/>
          <w:color w:val="000000" w:themeColor="text1"/>
          <w:lang w:eastAsia="en-GB"/>
        </w:rPr>
        <w:t xml:space="preserve">To assess the impact of implementing changes to operations that affect learner experiences and ensure that changes to processes and policies align to the agreed </w:t>
      </w:r>
      <w:proofErr w:type="gramStart"/>
      <w:r w:rsidRPr="005F21D1">
        <w:rPr>
          <w:rFonts w:asciiTheme="minorHAnsi" w:eastAsia="Times New Roman" w:hAnsiTheme="minorHAnsi" w:cstheme="minorHAnsi"/>
          <w:color w:val="000000" w:themeColor="text1"/>
          <w:lang w:eastAsia="en-GB"/>
        </w:rPr>
        <w:t>change;</w:t>
      </w:r>
      <w:proofErr w:type="gramEnd"/>
    </w:p>
    <w:p w14:paraId="63268AB2" w14:textId="77777777" w:rsidR="000B6AD2" w:rsidRPr="005F21D1" w:rsidRDefault="000B6AD2" w:rsidP="000B6AD2">
      <w:pPr>
        <w:pStyle w:val="ListParagraph"/>
        <w:numPr>
          <w:ilvl w:val="0"/>
          <w:numId w:val="1"/>
        </w:numPr>
        <w:spacing w:after="0" w:line="240" w:lineRule="auto"/>
        <w:rPr>
          <w:rFonts w:asciiTheme="minorHAnsi" w:eastAsia="Times New Roman" w:hAnsiTheme="minorHAnsi" w:cstheme="minorHAnsi"/>
          <w:color w:val="000000" w:themeColor="text1"/>
          <w:lang w:eastAsia="en-GB"/>
        </w:rPr>
      </w:pPr>
      <w:r w:rsidRPr="005F21D1">
        <w:rPr>
          <w:rFonts w:asciiTheme="minorHAnsi" w:eastAsia="Times New Roman" w:hAnsiTheme="minorHAnsi" w:cstheme="minorHAnsi"/>
          <w:color w:val="000000" w:themeColor="text1"/>
          <w:lang w:eastAsia="en-GB"/>
        </w:rPr>
        <w:t xml:space="preserve">To evaluate and monitor changes, such that cost-effective and impactful enhancements become embedded as business as </w:t>
      </w:r>
      <w:proofErr w:type="gramStart"/>
      <w:r w:rsidRPr="005F21D1">
        <w:rPr>
          <w:rFonts w:asciiTheme="minorHAnsi" w:eastAsia="Times New Roman" w:hAnsiTheme="minorHAnsi" w:cstheme="minorHAnsi"/>
          <w:color w:val="000000" w:themeColor="text1"/>
          <w:lang w:eastAsia="en-GB"/>
        </w:rPr>
        <w:t>usual;</w:t>
      </w:r>
      <w:proofErr w:type="gramEnd"/>
    </w:p>
    <w:p w14:paraId="58A3BC6F" w14:textId="77777777" w:rsidR="000B6AD2" w:rsidRPr="005F21D1" w:rsidRDefault="000B6AD2" w:rsidP="000B6AD2">
      <w:pPr>
        <w:pStyle w:val="ListParagraph"/>
        <w:numPr>
          <w:ilvl w:val="0"/>
          <w:numId w:val="1"/>
        </w:numPr>
        <w:spacing w:after="0" w:line="240" w:lineRule="auto"/>
        <w:rPr>
          <w:rFonts w:asciiTheme="minorHAnsi" w:eastAsia="Times New Roman" w:hAnsiTheme="minorHAnsi" w:cstheme="minorHAnsi"/>
          <w:color w:val="000000" w:themeColor="text1"/>
          <w:lang w:eastAsia="en-GB"/>
        </w:rPr>
      </w:pPr>
      <w:r w:rsidRPr="005F21D1">
        <w:rPr>
          <w:rFonts w:asciiTheme="minorHAnsi" w:eastAsia="Times New Roman" w:hAnsiTheme="minorHAnsi" w:cstheme="minorHAnsi"/>
          <w:color w:val="000000" w:themeColor="text1"/>
          <w:lang w:eastAsia="en-GB"/>
        </w:rPr>
        <w:t xml:space="preserve">To receive thematic analyses from Faculty/College Committees (or equivalent) and surface themes to take </w:t>
      </w:r>
      <w:proofErr w:type="gramStart"/>
      <w:r w:rsidRPr="005F21D1">
        <w:rPr>
          <w:rFonts w:asciiTheme="minorHAnsi" w:eastAsia="Times New Roman" w:hAnsiTheme="minorHAnsi" w:cstheme="minorHAnsi"/>
          <w:color w:val="000000" w:themeColor="text1"/>
          <w:lang w:eastAsia="en-GB"/>
        </w:rPr>
        <w:t>action;</w:t>
      </w:r>
      <w:proofErr w:type="gramEnd"/>
      <w:r w:rsidRPr="005F21D1">
        <w:rPr>
          <w:rFonts w:asciiTheme="minorHAnsi" w:eastAsia="Times New Roman" w:hAnsiTheme="minorHAnsi" w:cstheme="minorHAnsi"/>
          <w:color w:val="000000" w:themeColor="text1"/>
          <w:lang w:eastAsia="en-GB"/>
        </w:rPr>
        <w:t xml:space="preserve"> </w:t>
      </w:r>
    </w:p>
    <w:p w14:paraId="1C80CC23" w14:textId="77777777" w:rsidR="000B6AD2" w:rsidRPr="005F21D1" w:rsidRDefault="000B6AD2" w:rsidP="000B6AD2">
      <w:pPr>
        <w:pStyle w:val="ListParagraph"/>
        <w:numPr>
          <w:ilvl w:val="0"/>
          <w:numId w:val="1"/>
        </w:numPr>
        <w:spacing w:after="0" w:line="240" w:lineRule="auto"/>
        <w:rPr>
          <w:rFonts w:asciiTheme="minorHAnsi" w:eastAsia="Times New Roman" w:hAnsiTheme="minorHAnsi" w:cstheme="minorHAnsi"/>
          <w:color w:val="000000" w:themeColor="text1"/>
          <w:lang w:eastAsia="en-GB"/>
        </w:rPr>
      </w:pPr>
      <w:r w:rsidRPr="005F21D1">
        <w:rPr>
          <w:rFonts w:asciiTheme="minorHAnsi" w:eastAsia="Times New Roman" w:hAnsiTheme="minorHAnsi" w:cstheme="minorHAnsi"/>
          <w:color w:val="000000" w:themeColor="text1"/>
          <w:lang w:eastAsia="en-GB"/>
        </w:rPr>
        <w:t xml:space="preserve">To receive and consider requests from Quality Assurance Committee on actions arising from their audits and evaluation work that relate to the learner </w:t>
      </w:r>
      <w:proofErr w:type="gramStart"/>
      <w:r w:rsidRPr="005F21D1">
        <w:rPr>
          <w:rFonts w:asciiTheme="minorHAnsi" w:eastAsia="Times New Roman" w:hAnsiTheme="minorHAnsi" w:cstheme="minorHAnsi"/>
          <w:color w:val="000000" w:themeColor="text1"/>
          <w:lang w:eastAsia="en-GB"/>
        </w:rPr>
        <w:t>experience;</w:t>
      </w:r>
      <w:proofErr w:type="gramEnd"/>
    </w:p>
    <w:p w14:paraId="14241E14" w14:textId="77777777" w:rsidR="000B6AD2" w:rsidRPr="005F21D1" w:rsidRDefault="000B6AD2" w:rsidP="000B6AD2">
      <w:pPr>
        <w:pStyle w:val="ListParagraph"/>
        <w:numPr>
          <w:ilvl w:val="0"/>
          <w:numId w:val="1"/>
        </w:numPr>
        <w:spacing w:after="0" w:line="240" w:lineRule="auto"/>
        <w:rPr>
          <w:rFonts w:asciiTheme="minorHAnsi" w:eastAsia="Times New Roman" w:hAnsiTheme="minorHAnsi" w:cstheme="minorHAnsi"/>
          <w:color w:val="000000" w:themeColor="text1"/>
          <w:lang w:eastAsia="en-GB"/>
        </w:rPr>
      </w:pPr>
      <w:r w:rsidRPr="005F21D1">
        <w:rPr>
          <w:rFonts w:asciiTheme="minorHAnsi" w:eastAsia="Times New Roman" w:hAnsiTheme="minorHAnsi" w:cstheme="minorHAnsi"/>
          <w:color w:val="000000" w:themeColor="text1"/>
          <w:lang w:eastAsia="en-GB"/>
        </w:rPr>
        <w:t xml:space="preserve">To receive and consider requests from other appropriate committees’ reports that relate to learner </w:t>
      </w:r>
      <w:proofErr w:type="gramStart"/>
      <w:r w:rsidRPr="005F21D1">
        <w:rPr>
          <w:rFonts w:asciiTheme="minorHAnsi" w:eastAsia="Times New Roman" w:hAnsiTheme="minorHAnsi" w:cstheme="minorHAnsi"/>
          <w:color w:val="000000" w:themeColor="text1"/>
          <w:lang w:eastAsia="en-GB"/>
        </w:rPr>
        <w:t>experience;</w:t>
      </w:r>
      <w:proofErr w:type="gramEnd"/>
    </w:p>
    <w:p w14:paraId="48A2A40E" w14:textId="77777777" w:rsidR="000B6AD2" w:rsidRPr="005F21D1" w:rsidRDefault="000B6AD2" w:rsidP="000B6AD2">
      <w:pPr>
        <w:pStyle w:val="ListParagraph"/>
        <w:numPr>
          <w:ilvl w:val="0"/>
          <w:numId w:val="1"/>
        </w:numPr>
        <w:spacing w:after="0" w:line="240" w:lineRule="auto"/>
        <w:rPr>
          <w:rFonts w:asciiTheme="minorHAnsi" w:eastAsia="Times New Roman" w:hAnsiTheme="minorHAnsi" w:cstheme="minorHAnsi"/>
          <w:color w:val="000000" w:themeColor="text1"/>
          <w:lang w:eastAsia="en-GB"/>
        </w:rPr>
      </w:pPr>
      <w:r w:rsidRPr="005F21D1">
        <w:rPr>
          <w:rFonts w:asciiTheme="minorHAnsi" w:eastAsia="Times New Roman" w:hAnsiTheme="minorHAnsi" w:cstheme="minorHAnsi"/>
          <w:color w:val="000000" w:themeColor="text1"/>
          <w:lang w:eastAsia="en-GB"/>
        </w:rPr>
        <w:t xml:space="preserve">To use its work to support the Institution’s activity around the active cascading of good practice and development of practice in areas identified as needing </w:t>
      </w:r>
      <w:proofErr w:type="gramStart"/>
      <w:r w:rsidRPr="005F21D1">
        <w:rPr>
          <w:rFonts w:asciiTheme="minorHAnsi" w:eastAsia="Times New Roman" w:hAnsiTheme="minorHAnsi" w:cstheme="minorHAnsi"/>
          <w:color w:val="000000" w:themeColor="text1"/>
          <w:lang w:eastAsia="en-GB"/>
        </w:rPr>
        <w:t>support;</w:t>
      </w:r>
      <w:proofErr w:type="gramEnd"/>
    </w:p>
    <w:p w14:paraId="227C8F2B" w14:textId="77777777" w:rsidR="000B6AD2" w:rsidRPr="005F21D1" w:rsidRDefault="000B6AD2" w:rsidP="000B6AD2">
      <w:pPr>
        <w:pStyle w:val="ListParagraph"/>
        <w:numPr>
          <w:ilvl w:val="0"/>
          <w:numId w:val="1"/>
        </w:numPr>
        <w:spacing w:after="0" w:line="240" w:lineRule="auto"/>
        <w:rPr>
          <w:rFonts w:asciiTheme="minorHAnsi" w:eastAsia="Times New Roman" w:hAnsiTheme="minorHAnsi" w:cstheme="minorHAnsi"/>
          <w:color w:val="000000" w:themeColor="text1"/>
          <w:lang w:eastAsia="en-GB"/>
        </w:rPr>
      </w:pPr>
      <w:r w:rsidRPr="005F21D1">
        <w:rPr>
          <w:rFonts w:asciiTheme="minorHAnsi" w:eastAsia="Times New Roman" w:hAnsiTheme="minorHAnsi" w:cstheme="minorHAnsi"/>
          <w:color w:val="000000" w:themeColor="text1"/>
          <w:lang w:eastAsia="en-GB"/>
        </w:rPr>
        <w:t>To identify proactively changes to pedagogy that require adjustments to staff skills sets.</w:t>
      </w:r>
    </w:p>
    <w:p w14:paraId="1F8D358C" w14:textId="77777777" w:rsidR="000B6AD2" w:rsidRPr="005F21D1" w:rsidRDefault="000B6AD2" w:rsidP="000B6AD2">
      <w:pPr>
        <w:pStyle w:val="ListParagraph"/>
        <w:spacing w:after="0" w:line="240" w:lineRule="auto"/>
        <w:ind w:left="360"/>
        <w:rPr>
          <w:rFonts w:asciiTheme="minorHAnsi" w:eastAsia="Times New Roman" w:hAnsiTheme="minorHAnsi" w:cstheme="minorHAnsi"/>
          <w:b/>
          <w:bCs/>
          <w:lang w:eastAsia="en-GB"/>
        </w:rPr>
      </w:pPr>
    </w:p>
    <w:p w14:paraId="074BF5EF" w14:textId="77777777" w:rsidR="000B6AD2" w:rsidRPr="005F21D1" w:rsidRDefault="000B6AD2" w:rsidP="000B6AD2">
      <w:pPr>
        <w:spacing w:after="0" w:line="240" w:lineRule="auto"/>
        <w:rPr>
          <w:rFonts w:eastAsia="Times New Roman" w:cstheme="minorHAnsi"/>
          <w:b/>
          <w:bCs/>
          <w:lang w:eastAsia="en-GB"/>
        </w:rPr>
      </w:pPr>
    </w:p>
    <w:p w14:paraId="537F7AEC" w14:textId="77777777" w:rsidR="00F87BE3" w:rsidRPr="00B42032" w:rsidRDefault="0063795A" w:rsidP="00B42032">
      <w:pPr>
        <w:pStyle w:val="NoSpacing"/>
        <w:rPr>
          <w:rFonts w:eastAsia="Times New Roman" w:cstheme="minorHAnsi"/>
          <w:b/>
          <w:bCs/>
          <w:color w:val="000000" w:themeColor="text1"/>
          <w:lang w:eastAsia="en-GB"/>
        </w:rPr>
      </w:pPr>
      <w:r w:rsidRPr="00B42032">
        <w:rPr>
          <w:b/>
          <w:bCs/>
        </w:rPr>
        <w:t>MEMBERSHIP AND DATES FOR ACADEMIC YEAR 2021-22</w:t>
      </w:r>
      <w:r w:rsidR="0085610D" w:rsidRPr="00B42032">
        <w:rPr>
          <w:b/>
          <w:bCs/>
        </w:rPr>
        <w:br/>
      </w:r>
    </w:p>
    <w:p w14:paraId="2B06E638" w14:textId="493D6604" w:rsidR="00B71672" w:rsidRDefault="00B71672" w:rsidP="00F87BE3">
      <w:pPr>
        <w:rPr>
          <w:rFonts w:eastAsia="Times New Roman" w:cstheme="minorHAnsi"/>
          <w:b/>
          <w:bCs/>
          <w:color w:val="000000" w:themeColor="text1"/>
          <w:lang w:eastAsia="en-GB"/>
        </w:rPr>
      </w:pPr>
      <w:r w:rsidRPr="005A6ABD">
        <w:rPr>
          <w:rFonts w:eastAsia="Times New Roman" w:cstheme="minorHAnsi"/>
          <w:b/>
          <w:bCs/>
          <w:color w:val="000000" w:themeColor="text1"/>
          <w:lang w:eastAsia="en-GB"/>
        </w:rPr>
        <w:t>M</w:t>
      </w:r>
      <w:r w:rsidR="0063795A">
        <w:rPr>
          <w:rFonts w:eastAsia="Times New Roman" w:cstheme="minorHAnsi"/>
          <w:b/>
          <w:bCs/>
          <w:color w:val="000000" w:themeColor="text1"/>
          <w:lang w:eastAsia="en-GB"/>
        </w:rPr>
        <w:t>EMBERSHIP</w:t>
      </w:r>
    </w:p>
    <w:p w14:paraId="4A473AA6" w14:textId="77777777" w:rsidR="0063795A" w:rsidRDefault="0063795A" w:rsidP="00B71672">
      <w:pPr>
        <w:spacing w:after="0" w:line="240" w:lineRule="auto"/>
        <w:rPr>
          <w:rFonts w:eastAsia="Times New Roman" w:cstheme="minorHAnsi"/>
          <w:b/>
          <w:bCs/>
          <w:color w:val="000000" w:themeColor="text1"/>
          <w:lang w:eastAsia="en-GB"/>
        </w:rPr>
      </w:pPr>
    </w:p>
    <w:tbl>
      <w:tblPr>
        <w:tblStyle w:val="TableGrid"/>
        <w:tblW w:w="0" w:type="auto"/>
        <w:tblLook w:val="04A0" w:firstRow="1" w:lastRow="0" w:firstColumn="1" w:lastColumn="0" w:noHBand="0" w:noVBand="1"/>
      </w:tblPr>
      <w:tblGrid>
        <w:gridCol w:w="4508"/>
        <w:gridCol w:w="4508"/>
      </w:tblGrid>
      <w:tr w:rsidR="0063795A" w14:paraId="0704227A" w14:textId="77777777" w:rsidTr="57E18004">
        <w:tc>
          <w:tcPr>
            <w:tcW w:w="4508" w:type="dxa"/>
          </w:tcPr>
          <w:p w14:paraId="26E20973" w14:textId="431B3971" w:rsidR="0063795A" w:rsidRPr="00437835" w:rsidRDefault="0063795A" w:rsidP="00B71672">
            <w:pPr>
              <w:spacing w:after="0" w:line="240" w:lineRule="auto"/>
              <w:rPr>
                <w:rFonts w:eastAsia="Times New Roman" w:cstheme="minorHAnsi"/>
                <w:b/>
                <w:bCs/>
                <w:color w:val="000000" w:themeColor="text1"/>
                <w:lang w:eastAsia="en-GB"/>
              </w:rPr>
            </w:pPr>
            <w:r w:rsidRPr="00437835">
              <w:rPr>
                <w:rFonts w:eastAsia="Times New Roman" w:cstheme="minorHAnsi"/>
                <w:b/>
                <w:bCs/>
                <w:color w:val="000000" w:themeColor="text1"/>
                <w:lang w:eastAsia="en-GB"/>
              </w:rPr>
              <w:t>Composition Role</w:t>
            </w:r>
          </w:p>
        </w:tc>
        <w:tc>
          <w:tcPr>
            <w:tcW w:w="4508" w:type="dxa"/>
          </w:tcPr>
          <w:p w14:paraId="48913DFE" w14:textId="39A4A8AE" w:rsidR="0063795A" w:rsidRPr="00437835" w:rsidRDefault="0063795A" w:rsidP="00B71672">
            <w:pPr>
              <w:spacing w:after="0" w:line="240" w:lineRule="auto"/>
              <w:rPr>
                <w:rFonts w:eastAsia="Times New Roman" w:cstheme="minorHAnsi"/>
                <w:b/>
                <w:bCs/>
                <w:color w:val="000000" w:themeColor="text1"/>
                <w:lang w:eastAsia="en-GB"/>
              </w:rPr>
            </w:pPr>
            <w:r w:rsidRPr="00437835">
              <w:rPr>
                <w:rFonts w:eastAsia="Times New Roman" w:cstheme="minorHAnsi"/>
                <w:b/>
                <w:bCs/>
                <w:color w:val="000000" w:themeColor="text1"/>
                <w:lang w:eastAsia="en-GB"/>
              </w:rPr>
              <w:t>Name of Individual</w:t>
            </w:r>
          </w:p>
        </w:tc>
      </w:tr>
      <w:tr w:rsidR="0063795A" w14:paraId="69337CBB" w14:textId="77777777" w:rsidTr="57E18004">
        <w:tc>
          <w:tcPr>
            <w:tcW w:w="4508" w:type="dxa"/>
          </w:tcPr>
          <w:p w14:paraId="44AB56B2" w14:textId="2DEE5DC8" w:rsidR="0063795A" w:rsidRDefault="001562B7" w:rsidP="00B71672">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Chair: Vice Chancellor</w:t>
            </w:r>
          </w:p>
        </w:tc>
        <w:tc>
          <w:tcPr>
            <w:tcW w:w="4508" w:type="dxa"/>
          </w:tcPr>
          <w:p w14:paraId="7C29C33A" w14:textId="379B695B" w:rsidR="0063795A" w:rsidRDefault="001562B7" w:rsidP="00B71672">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Professor Martin Steggall, PVC Research and Student Experience</w:t>
            </w:r>
          </w:p>
        </w:tc>
      </w:tr>
      <w:tr w:rsidR="0063795A" w14:paraId="32B5BFA2" w14:textId="77777777" w:rsidTr="57E18004">
        <w:tc>
          <w:tcPr>
            <w:tcW w:w="4508" w:type="dxa"/>
          </w:tcPr>
          <w:p w14:paraId="77450B17" w14:textId="3783AE31" w:rsidR="0063795A" w:rsidRDefault="001562B7" w:rsidP="00B71672">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 xml:space="preserve">Secretary: </w:t>
            </w:r>
            <w:r w:rsidR="006D499D">
              <w:rPr>
                <w:rFonts w:eastAsia="Times New Roman" w:cstheme="minorHAnsi"/>
                <w:color w:val="000000" w:themeColor="text1"/>
                <w:lang w:eastAsia="en-GB"/>
              </w:rPr>
              <w:t>Nominee of the Academic Registrar</w:t>
            </w:r>
          </w:p>
        </w:tc>
        <w:tc>
          <w:tcPr>
            <w:tcW w:w="4508" w:type="dxa"/>
          </w:tcPr>
          <w:p w14:paraId="2EC7668B" w14:textId="41B0D858" w:rsidR="0063795A" w:rsidRDefault="006D499D" w:rsidP="00B71672">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Nicola Poole</w:t>
            </w:r>
          </w:p>
        </w:tc>
      </w:tr>
      <w:tr w:rsidR="0063795A" w14:paraId="22DCE234" w14:textId="77777777" w:rsidTr="57E18004">
        <w:tc>
          <w:tcPr>
            <w:tcW w:w="4508" w:type="dxa"/>
          </w:tcPr>
          <w:p w14:paraId="01857B3A" w14:textId="450082E9" w:rsidR="0063795A" w:rsidRPr="00E42BC3" w:rsidRDefault="007708C5" w:rsidP="00B71672">
            <w:pPr>
              <w:spacing w:after="0" w:line="240" w:lineRule="auto"/>
              <w:rPr>
                <w:rFonts w:eastAsia="Times New Roman" w:cstheme="minorHAnsi"/>
                <w:color w:val="FF0000"/>
                <w:lang w:eastAsia="en-GB"/>
              </w:rPr>
            </w:pPr>
            <w:r w:rsidRPr="00E42BC3">
              <w:rPr>
                <w:rFonts w:eastAsia="Times New Roman" w:cstheme="minorHAnsi"/>
                <w:color w:val="FF0000"/>
                <w:lang w:eastAsia="en-GB"/>
              </w:rPr>
              <w:t>Interim Deputy Vice Chancellor (Observer)</w:t>
            </w:r>
          </w:p>
        </w:tc>
        <w:tc>
          <w:tcPr>
            <w:tcW w:w="4508" w:type="dxa"/>
          </w:tcPr>
          <w:p w14:paraId="78D51D95" w14:textId="77153806" w:rsidR="0063795A" w:rsidRPr="00E42BC3" w:rsidRDefault="007708C5" w:rsidP="57E18004">
            <w:pPr>
              <w:spacing w:after="0" w:line="240" w:lineRule="auto"/>
              <w:rPr>
                <w:rFonts w:eastAsia="Times New Roman"/>
                <w:color w:val="FF0000"/>
                <w:lang w:eastAsia="en-GB"/>
              </w:rPr>
            </w:pPr>
            <w:r w:rsidRPr="57E18004">
              <w:rPr>
                <w:rFonts w:eastAsia="Times New Roman"/>
                <w:color w:val="FF0000"/>
                <w:lang w:eastAsia="en-GB"/>
              </w:rPr>
              <w:t>Dr Jayne M</w:t>
            </w:r>
            <w:r w:rsidR="6CA673E9" w:rsidRPr="57E18004">
              <w:rPr>
                <w:rFonts w:eastAsia="Times New Roman"/>
                <w:color w:val="FF0000"/>
                <w:lang w:eastAsia="en-GB"/>
              </w:rPr>
              <w:t>itchell</w:t>
            </w:r>
          </w:p>
        </w:tc>
      </w:tr>
      <w:tr w:rsidR="00671DF9" w14:paraId="2733069B" w14:textId="77777777" w:rsidTr="57E18004">
        <w:tc>
          <w:tcPr>
            <w:tcW w:w="4508" w:type="dxa"/>
          </w:tcPr>
          <w:p w14:paraId="0EDEBAB0" w14:textId="5E859FFD" w:rsidR="00671DF9" w:rsidRDefault="00671DF9" w:rsidP="00671DF9">
            <w:pPr>
              <w:spacing w:after="0" w:line="240" w:lineRule="auto"/>
              <w:rPr>
                <w:rFonts w:eastAsia="Times New Roman" w:cstheme="minorHAnsi"/>
                <w:color w:val="000000" w:themeColor="text1"/>
                <w:lang w:eastAsia="en-GB"/>
              </w:rPr>
            </w:pPr>
            <w:r w:rsidRPr="00E00409">
              <w:rPr>
                <w:rFonts w:cstheme="minorHAnsi"/>
                <w:bCs/>
              </w:rPr>
              <w:t xml:space="preserve">Chairperson of the Faculty/College Learning and Teaching </w:t>
            </w:r>
            <w:r>
              <w:rPr>
                <w:rFonts w:cstheme="minorHAnsi"/>
                <w:bCs/>
              </w:rPr>
              <w:t>Enhancement Committee</w:t>
            </w:r>
          </w:p>
        </w:tc>
        <w:tc>
          <w:tcPr>
            <w:tcW w:w="4508" w:type="dxa"/>
          </w:tcPr>
          <w:p w14:paraId="3B9F2DEC" w14:textId="77777777" w:rsidR="00671DF9" w:rsidRDefault="00671DF9" w:rsidP="00671DF9">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Professor Karen Fitzgibbon (FLSE)</w:t>
            </w:r>
          </w:p>
          <w:p w14:paraId="6E2CA15F" w14:textId="1DB68AFF" w:rsidR="00671DF9" w:rsidRDefault="00671DF9" w:rsidP="00671DF9">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Huw Swayne (FCI)</w:t>
            </w:r>
          </w:p>
          <w:p w14:paraId="1626173E" w14:textId="58252242" w:rsidR="00671DF9" w:rsidRDefault="00671DF9" w:rsidP="00671DF9">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Rhian Kerton</w:t>
            </w:r>
            <w:r w:rsidR="00EC2570">
              <w:rPr>
                <w:rFonts w:eastAsia="Times New Roman" w:cstheme="minorHAnsi"/>
                <w:color w:val="000000" w:themeColor="text1"/>
                <w:lang w:eastAsia="en-GB"/>
              </w:rPr>
              <w:t xml:space="preserve"> (FCES)</w:t>
            </w:r>
          </w:p>
          <w:p w14:paraId="11ACA498" w14:textId="60757E66" w:rsidR="00EC2570" w:rsidRDefault="00EC2570" w:rsidP="00671DF9">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Andrea Jones (RWCMD)</w:t>
            </w:r>
          </w:p>
        </w:tc>
      </w:tr>
      <w:tr w:rsidR="00671DF9" w14:paraId="0E2BBF42" w14:textId="77777777" w:rsidTr="57E18004">
        <w:tc>
          <w:tcPr>
            <w:tcW w:w="4508" w:type="dxa"/>
          </w:tcPr>
          <w:p w14:paraId="6B91224D" w14:textId="2ACDA81A" w:rsidR="00671DF9" w:rsidRPr="00E42BC3" w:rsidRDefault="00671DF9" w:rsidP="00671DF9">
            <w:pPr>
              <w:spacing w:after="0" w:line="240" w:lineRule="auto"/>
              <w:rPr>
                <w:rFonts w:eastAsia="Times New Roman" w:cstheme="minorHAnsi"/>
                <w:color w:val="FF0000"/>
                <w:lang w:eastAsia="en-GB"/>
              </w:rPr>
            </w:pPr>
            <w:r w:rsidRPr="00E42BC3">
              <w:rPr>
                <w:rFonts w:cstheme="minorHAnsi"/>
                <w:bCs/>
                <w:color w:val="FF0000"/>
              </w:rPr>
              <w:t>A representative of the University’s National Teaching Fellows</w:t>
            </w:r>
          </w:p>
        </w:tc>
        <w:tc>
          <w:tcPr>
            <w:tcW w:w="4508" w:type="dxa"/>
          </w:tcPr>
          <w:p w14:paraId="39DDD471" w14:textId="724A7862" w:rsidR="00671DF9" w:rsidRPr="00E42BC3" w:rsidRDefault="007B6C97" w:rsidP="00671DF9">
            <w:pPr>
              <w:spacing w:after="0" w:line="240" w:lineRule="auto"/>
              <w:rPr>
                <w:rFonts w:eastAsia="Times New Roman" w:cstheme="minorHAnsi"/>
                <w:color w:val="FF0000"/>
                <w:lang w:eastAsia="en-GB"/>
              </w:rPr>
            </w:pPr>
            <w:proofErr w:type="spellStart"/>
            <w:r w:rsidRPr="00E42BC3">
              <w:rPr>
                <w:rFonts w:eastAsia="Times New Roman" w:cstheme="minorHAnsi"/>
                <w:color w:val="FF0000"/>
                <w:lang w:eastAsia="en-GB"/>
              </w:rPr>
              <w:t>Pavla</w:t>
            </w:r>
            <w:proofErr w:type="spellEnd"/>
            <w:r w:rsidRPr="00E42BC3">
              <w:rPr>
                <w:rFonts w:eastAsia="Times New Roman" w:cstheme="minorHAnsi"/>
                <w:color w:val="FF0000"/>
                <w:lang w:eastAsia="en-GB"/>
              </w:rPr>
              <w:t xml:space="preserve"> Boulton</w:t>
            </w:r>
          </w:p>
        </w:tc>
      </w:tr>
      <w:tr w:rsidR="00671DF9" w14:paraId="0CC55727" w14:textId="77777777" w:rsidTr="57E18004">
        <w:tc>
          <w:tcPr>
            <w:tcW w:w="4508" w:type="dxa"/>
          </w:tcPr>
          <w:p w14:paraId="3F54F00A" w14:textId="5F57FF75" w:rsidR="00671DF9" w:rsidRDefault="00A234CA" w:rsidP="00671DF9">
            <w:pPr>
              <w:spacing w:after="0" w:line="240" w:lineRule="auto"/>
              <w:rPr>
                <w:rFonts w:eastAsia="Times New Roman" w:cstheme="minorHAnsi"/>
                <w:color w:val="000000" w:themeColor="text1"/>
                <w:lang w:eastAsia="en-GB"/>
              </w:rPr>
            </w:pPr>
            <w:r w:rsidRPr="0015447F">
              <w:rPr>
                <w:rFonts w:cstheme="minorHAnsi"/>
                <w:bCs/>
              </w:rPr>
              <w:t>Director of the Centre for Enhancement of Learning and Teaching (ex officio</w:t>
            </w:r>
            <w:r>
              <w:rPr>
                <w:rFonts w:cstheme="minorHAnsi"/>
                <w:bCs/>
              </w:rPr>
              <w:t>)</w:t>
            </w:r>
          </w:p>
        </w:tc>
        <w:tc>
          <w:tcPr>
            <w:tcW w:w="4508" w:type="dxa"/>
          </w:tcPr>
          <w:p w14:paraId="388977CA" w14:textId="24FCE16E" w:rsidR="00671DF9" w:rsidRDefault="00B30B4A" w:rsidP="00671DF9">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Dr Clare Kell</w:t>
            </w:r>
          </w:p>
        </w:tc>
      </w:tr>
      <w:tr w:rsidR="007B6C97" w14:paraId="25A83E60" w14:textId="77777777" w:rsidTr="57E18004">
        <w:tc>
          <w:tcPr>
            <w:tcW w:w="4508" w:type="dxa"/>
          </w:tcPr>
          <w:p w14:paraId="29F90B50" w14:textId="4A508F4A" w:rsidR="007B6C97" w:rsidRDefault="00B30B4A" w:rsidP="00671DF9">
            <w:pPr>
              <w:spacing w:after="0" w:line="240" w:lineRule="auto"/>
              <w:rPr>
                <w:rFonts w:eastAsia="Times New Roman" w:cstheme="minorHAnsi"/>
                <w:color w:val="000000" w:themeColor="text1"/>
                <w:lang w:eastAsia="en-GB"/>
              </w:rPr>
            </w:pPr>
            <w:r w:rsidRPr="0015447F">
              <w:rPr>
                <w:rFonts w:cstheme="minorHAnsi"/>
                <w:bCs/>
              </w:rPr>
              <w:lastRenderedPageBreak/>
              <w:t>Chairpersons of LTEC Sub-Committees</w:t>
            </w:r>
          </w:p>
        </w:tc>
        <w:tc>
          <w:tcPr>
            <w:tcW w:w="4508" w:type="dxa"/>
          </w:tcPr>
          <w:p w14:paraId="297E41F8" w14:textId="4E273F6A" w:rsidR="007B6C97" w:rsidRDefault="00EC2570" w:rsidP="00671DF9">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Dr Clare Kell (LTPSG)</w:t>
            </w:r>
          </w:p>
          <w:p w14:paraId="5233BB60" w14:textId="179594AD" w:rsidR="00EC2570" w:rsidRDefault="00EC2570" w:rsidP="00671DF9">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 xml:space="preserve">Llyr Roberts (Coleg Cymraeg </w:t>
            </w:r>
            <w:proofErr w:type="spellStart"/>
            <w:r>
              <w:rPr>
                <w:rFonts w:eastAsia="Times New Roman" w:cstheme="minorHAnsi"/>
                <w:color w:val="000000" w:themeColor="text1"/>
                <w:lang w:eastAsia="en-GB"/>
              </w:rPr>
              <w:t>Cenedlaethol</w:t>
            </w:r>
            <w:proofErr w:type="spellEnd"/>
            <w:r>
              <w:rPr>
                <w:rFonts w:eastAsia="Times New Roman" w:cstheme="minorHAnsi"/>
                <w:color w:val="000000" w:themeColor="text1"/>
                <w:lang w:eastAsia="en-GB"/>
              </w:rPr>
              <w:t xml:space="preserve"> Branch Committee) </w:t>
            </w:r>
          </w:p>
        </w:tc>
      </w:tr>
      <w:tr w:rsidR="007B6C97" w14:paraId="52FFFC21" w14:textId="77777777" w:rsidTr="57E18004">
        <w:tc>
          <w:tcPr>
            <w:tcW w:w="4508" w:type="dxa"/>
          </w:tcPr>
          <w:p w14:paraId="45AC10AA" w14:textId="24087CC3" w:rsidR="007B6C97" w:rsidRDefault="006A1F14" w:rsidP="00671DF9">
            <w:pPr>
              <w:spacing w:after="0" w:line="240" w:lineRule="auto"/>
              <w:rPr>
                <w:rFonts w:eastAsia="Times New Roman" w:cstheme="minorHAnsi"/>
                <w:color w:val="000000" w:themeColor="text1"/>
                <w:lang w:eastAsia="en-GB"/>
              </w:rPr>
            </w:pPr>
            <w:r>
              <w:rPr>
                <w:rFonts w:cstheme="minorHAnsi"/>
                <w:bCs/>
              </w:rPr>
              <w:t>P</w:t>
            </w:r>
            <w:r w:rsidR="00B30B4A">
              <w:rPr>
                <w:rFonts w:cstheme="minorHAnsi"/>
                <w:bCs/>
              </w:rPr>
              <w:t xml:space="preserve">ersons nominated by the Chairperson </w:t>
            </w:r>
            <w:proofErr w:type="gramStart"/>
            <w:r w:rsidR="00B30B4A">
              <w:rPr>
                <w:rFonts w:cstheme="minorHAnsi"/>
                <w:bCs/>
              </w:rPr>
              <w:t>on the basis of</w:t>
            </w:r>
            <w:proofErr w:type="gramEnd"/>
            <w:r w:rsidR="00B30B4A">
              <w:rPr>
                <w:rFonts w:cstheme="minorHAnsi"/>
                <w:bCs/>
              </w:rPr>
              <w:t xml:space="preserve"> their experience and expertise</w:t>
            </w:r>
          </w:p>
        </w:tc>
        <w:tc>
          <w:tcPr>
            <w:tcW w:w="4508" w:type="dxa"/>
          </w:tcPr>
          <w:p w14:paraId="6E2C098D" w14:textId="77777777" w:rsidR="007B6C97" w:rsidRDefault="00A76EE9" w:rsidP="00671DF9">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Sharon Jones, Director of Student Services</w:t>
            </w:r>
          </w:p>
          <w:p w14:paraId="2E7EE971" w14:textId="77777777" w:rsidR="00A76EE9" w:rsidRDefault="00A76EE9" w:rsidP="00671DF9">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Emma Adamson, Director of Learning Services</w:t>
            </w:r>
          </w:p>
          <w:p w14:paraId="14F2D707" w14:textId="77777777" w:rsidR="009F07A3" w:rsidRDefault="009F07A3" w:rsidP="00671DF9">
            <w:pPr>
              <w:spacing w:after="0" w:line="240" w:lineRule="auto"/>
              <w:rPr>
                <w:rFonts w:eastAsia="Times New Roman" w:cstheme="minorHAnsi"/>
                <w:i/>
                <w:iCs/>
                <w:color w:val="000000" w:themeColor="text1"/>
                <w:lang w:eastAsia="en-GB"/>
              </w:rPr>
            </w:pPr>
            <w:r w:rsidRPr="0016769A">
              <w:rPr>
                <w:rFonts w:eastAsia="Times New Roman" w:cstheme="minorHAnsi"/>
                <w:color w:val="000000" w:themeColor="text1"/>
                <w:lang w:eastAsia="en-GB"/>
              </w:rPr>
              <w:t>Ann Cross, Head of Academic Services in Library Services</w:t>
            </w:r>
            <w:r w:rsidRPr="002A5523">
              <w:rPr>
                <w:rFonts w:eastAsia="Times New Roman" w:cstheme="minorHAnsi"/>
                <w:i/>
                <w:iCs/>
                <w:color w:val="000000" w:themeColor="text1"/>
                <w:lang w:eastAsia="en-GB"/>
              </w:rPr>
              <w:t xml:space="preserve"> </w:t>
            </w:r>
            <w:r w:rsidR="002A5523" w:rsidRPr="002A5523">
              <w:rPr>
                <w:rFonts w:eastAsia="Times New Roman" w:cstheme="minorHAnsi"/>
                <w:i/>
                <w:iCs/>
                <w:color w:val="000000" w:themeColor="text1"/>
                <w:lang w:eastAsia="en-GB"/>
              </w:rPr>
              <w:t>(Learning Services representative in the absence of the Director of Learning Services)</w:t>
            </w:r>
          </w:p>
          <w:p w14:paraId="565CA75E" w14:textId="77777777" w:rsidR="002A5523" w:rsidRDefault="002A5523" w:rsidP="00671DF9">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Nathalie Czechowski, Director of IT Services</w:t>
            </w:r>
          </w:p>
          <w:p w14:paraId="6FD8BFDF" w14:textId="77777777" w:rsidR="002A5523" w:rsidRDefault="002A5523" w:rsidP="00671DF9">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Mike Bessell, Estates Representative</w:t>
            </w:r>
          </w:p>
          <w:p w14:paraId="44092817" w14:textId="67D47776" w:rsidR="002A5523" w:rsidRDefault="002A5523" w:rsidP="00671DF9">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 xml:space="preserve">Al </w:t>
            </w:r>
            <w:proofErr w:type="spellStart"/>
            <w:r>
              <w:rPr>
                <w:rFonts w:eastAsia="Times New Roman" w:cstheme="minorHAnsi"/>
                <w:color w:val="000000" w:themeColor="text1"/>
                <w:lang w:eastAsia="en-GB"/>
              </w:rPr>
              <w:t>Kour</w:t>
            </w:r>
            <w:r w:rsidR="003F118E">
              <w:rPr>
                <w:rFonts w:eastAsia="Times New Roman" w:cstheme="minorHAnsi"/>
                <w:color w:val="000000" w:themeColor="text1"/>
                <w:lang w:eastAsia="en-GB"/>
              </w:rPr>
              <w:t>s</w:t>
            </w:r>
            <w:r w:rsidR="00BF3D1D">
              <w:rPr>
                <w:rFonts w:eastAsia="Times New Roman" w:cstheme="minorHAnsi"/>
                <w:color w:val="000000" w:themeColor="text1"/>
                <w:lang w:eastAsia="en-GB"/>
              </w:rPr>
              <w:t>aros</w:t>
            </w:r>
            <w:proofErr w:type="spellEnd"/>
            <w:r w:rsidR="00BF3D1D">
              <w:rPr>
                <w:rFonts w:eastAsia="Times New Roman" w:cstheme="minorHAnsi"/>
                <w:color w:val="000000" w:themeColor="text1"/>
                <w:lang w:eastAsia="en-GB"/>
              </w:rPr>
              <w:t xml:space="preserve"> (Coleg y </w:t>
            </w:r>
            <w:proofErr w:type="spellStart"/>
            <w:r w:rsidR="00BF3D1D">
              <w:rPr>
                <w:rFonts w:eastAsia="Times New Roman" w:cstheme="minorHAnsi"/>
                <w:color w:val="000000" w:themeColor="text1"/>
                <w:lang w:eastAsia="en-GB"/>
              </w:rPr>
              <w:t>Cym</w:t>
            </w:r>
            <w:r w:rsidR="003F118E">
              <w:rPr>
                <w:rFonts w:eastAsia="Times New Roman" w:cstheme="minorHAnsi"/>
                <w:color w:val="000000" w:themeColor="text1"/>
                <w:lang w:eastAsia="en-GB"/>
              </w:rPr>
              <w:t>o</w:t>
            </w:r>
            <w:r w:rsidR="00BF3D1D">
              <w:rPr>
                <w:rFonts w:eastAsia="Times New Roman" w:cstheme="minorHAnsi"/>
                <w:color w:val="000000" w:themeColor="text1"/>
                <w:lang w:eastAsia="en-GB"/>
              </w:rPr>
              <w:t>edd</w:t>
            </w:r>
            <w:proofErr w:type="spellEnd"/>
            <w:r w:rsidR="00BF3D1D">
              <w:rPr>
                <w:rFonts w:eastAsia="Times New Roman" w:cstheme="minorHAnsi"/>
                <w:color w:val="000000" w:themeColor="text1"/>
                <w:lang w:eastAsia="en-GB"/>
              </w:rPr>
              <w:t xml:space="preserve">) Partner College Representative </w:t>
            </w:r>
          </w:p>
          <w:p w14:paraId="2FF5B1C3" w14:textId="77777777" w:rsidR="00BF3D1D" w:rsidRDefault="00BF3D1D" w:rsidP="00671DF9">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Lynda Jones, Senior Progression Adviser</w:t>
            </w:r>
          </w:p>
          <w:p w14:paraId="473A9CE6" w14:textId="77777777" w:rsidR="00CF0772" w:rsidRDefault="00CF0772" w:rsidP="00671DF9">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Martin Lynch</w:t>
            </w:r>
            <w:r w:rsidR="0091279E">
              <w:rPr>
                <w:rFonts w:eastAsia="Times New Roman" w:cstheme="minorHAnsi"/>
                <w:color w:val="000000" w:themeColor="text1"/>
                <w:lang w:eastAsia="en-GB"/>
              </w:rPr>
              <w:t>, Learning and Systems Manager</w:t>
            </w:r>
          </w:p>
          <w:p w14:paraId="75081AFB" w14:textId="1F15BCB6" w:rsidR="0095272C" w:rsidRPr="002A5523" w:rsidRDefault="0095272C" w:rsidP="00671DF9">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 xml:space="preserve">James Gravelle, Degree Apprenticeship </w:t>
            </w:r>
            <w:r w:rsidR="00B35F84">
              <w:rPr>
                <w:rFonts w:eastAsia="Times New Roman" w:cstheme="minorHAnsi"/>
                <w:color w:val="000000" w:themeColor="text1"/>
                <w:lang w:eastAsia="en-GB"/>
              </w:rPr>
              <w:t>Representative</w:t>
            </w:r>
          </w:p>
        </w:tc>
      </w:tr>
      <w:tr w:rsidR="00B30B4A" w14:paraId="037A7470" w14:textId="77777777" w:rsidTr="57E18004">
        <w:tc>
          <w:tcPr>
            <w:tcW w:w="4508" w:type="dxa"/>
          </w:tcPr>
          <w:p w14:paraId="7B685446" w14:textId="670583CE" w:rsidR="00B30B4A" w:rsidRDefault="00B30B4A" w:rsidP="00671DF9">
            <w:pPr>
              <w:spacing w:after="0" w:line="240" w:lineRule="auto"/>
              <w:rPr>
                <w:rFonts w:cstheme="minorHAnsi"/>
                <w:bCs/>
              </w:rPr>
            </w:pPr>
            <w:r>
              <w:rPr>
                <w:rFonts w:cstheme="minorHAnsi"/>
                <w:bCs/>
              </w:rPr>
              <w:t xml:space="preserve">One student voice representative from each </w:t>
            </w:r>
            <w:r w:rsidR="006967B9">
              <w:rPr>
                <w:rFonts w:cstheme="minorHAnsi"/>
                <w:bCs/>
              </w:rPr>
              <w:t>F</w:t>
            </w:r>
            <w:r>
              <w:rPr>
                <w:rFonts w:cstheme="minorHAnsi"/>
                <w:bCs/>
              </w:rPr>
              <w:t>aculty and a student representative from RWCMD</w:t>
            </w:r>
          </w:p>
        </w:tc>
        <w:tc>
          <w:tcPr>
            <w:tcW w:w="4508" w:type="dxa"/>
          </w:tcPr>
          <w:p w14:paraId="6C75EFB9" w14:textId="31CF0F5F" w:rsidR="00B30B4A" w:rsidRDefault="003F118E" w:rsidP="00671DF9">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TBC</w:t>
            </w:r>
          </w:p>
        </w:tc>
      </w:tr>
      <w:tr w:rsidR="00B30B4A" w14:paraId="578B4653" w14:textId="77777777" w:rsidTr="57E18004">
        <w:tc>
          <w:tcPr>
            <w:tcW w:w="4508" w:type="dxa"/>
          </w:tcPr>
          <w:p w14:paraId="25559847" w14:textId="12F87C6E" w:rsidR="00B30B4A" w:rsidRDefault="00B30B4A" w:rsidP="00671DF9">
            <w:pPr>
              <w:spacing w:after="0" w:line="240" w:lineRule="auto"/>
              <w:rPr>
                <w:rFonts w:cstheme="minorHAnsi"/>
                <w:bCs/>
              </w:rPr>
            </w:pPr>
            <w:r>
              <w:rPr>
                <w:rFonts w:cstheme="minorHAnsi"/>
                <w:bCs/>
              </w:rPr>
              <w:t>SU Vice President: Education</w:t>
            </w:r>
          </w:p>
        </w:tc>
        <w:tc>
          <w:tcPr>
            <w:tcW w:w="4508" w:type="dxa"/>
          </w:tcPr>
          <w:p w14:paraId="5FBFAE36" w14:textId="7EFF0FC8" w:rsidR="00B30B4A" w:rsidRDefault="00B30B4A" w:rsidP="00671DF9">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David Pye</w:t>
            </w:r>
          </w:p>
        </w:tc>
      </w:tr>
      <w:tr w:rsidR="006967B9" w14:paraId="449F1632" w14:textId="77777777" w:rsidTr="57E18004">
        <w:tc>
          <w:tcPr>
            <w:tcW w:w="4508" w:type="dxa"/>
          </w:tcPr>
          <w:p w14:paraId="39DEDBF8" w14:textId="0A438F73" w:rsidR="006967B9" w:rsidRDefault="006967B9" w:rsidP="00671DF9">
            <w:pPr>
              <w:spacing w:after="0" w:line="240" w:lineRule="auto"/>
              <w:rPr>
                <w:rFonts w:cstheme="minorHAnsi"/>
                <w:bCs/>
              </w:rPr>
            </w:pPr>
            <w:r>
              <w:rPr>
                <w:rFonts w:cstheme="minorHAnsi"/>
                <w:bCs/>
              </w:rPr>
              <w:t>In Attendance:</w:t>
            </w:r>
          </w:p>
        </w:tc>
        <w:tc>
          <w:tcPr>
            <w:tcW w:w="4508" w:type="dxa"/>
          </w:tcPr>
          <w:p w14:paraId="50B41E32" w14:textId="77777777" w:rsidR="006967B9" w:rsidRDefault="006967B9" w:rsidP="00671DF9">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Sian Taylor, SU Chief Executive Officer</w:t>
            </w:r>
          </w:p>
          <w:p w14:paraId="35A98D50" w14:textId="70620E62" w:rsidR="006967B9" w:rsidRDefault="006967B9" w:rsidP="00671DF9">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TBC, representative from Planning Officer</w:t>
            </w:r>
          </w:p>
        </w:tc>
      </w:tr>
      <w:tr w:rsidR="00B30B4A" w14:paraId="012703E5" w14:textId="77777777" w:rsidTr="57E18004">
        <w:tc>
          <w:tcPr>
            <w:tcW w:w="4508" w:type="dxa"/>
          </w:tcPr>
          <w:p w14:paraId="1B606E6C" w14:textId="1525FB67" w:rsidR="00B30B4A" w:rsidRDefault="00B30B4A" w:rsidP="00671DF9">
            <w:pPr>
              <w:spacing w:after="0" w:line="240" w:lineRule="auto"/>
              <w:rPr>
                <w:rFonts w:cstheme="minorHAnsi"/>
                <w:bCs/>
              </w:rPr>
            </w:pPr>
            <w:r>
              <w:rPr>
                <w:rFonts w:cstheme="minorHAnsi"/>
                <w:bCs/>
              </w:rPr>
              <w:t>Clerk: Member of Academic Registry</w:t>
            </w:r>
          </w:p>
        </w:tc>
        <w:tc>
          <w:tcPr>
            <w:tcW w:w="4508" w:type="dxa"/>
          </w:tcPr>
          <w:p w14:paraId="5D78DF9A" w14:textId="0E23BD5D" w:rsidR="00B30B4A" w:rsidRDefault="00B30B4A" w:rsidP="00671DF9">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Bethan Daniel</w:t>
            </w:r>
          </w:p>
        </w:tc>
      </w:tr>
    </w:tbl>
    <w:p w14:paraId="3F6C35C0" w14:textId="77777777" w:rsidR="0063795A" w:rsidRPr="005A6ABD" w:rsidRDefault="0063795A" w:rsidP="00B71672">
      <w:pPr>
        <w:spacing w:after="0" w:line="240" w:lineRule="auto"/>
        <w:rPr>
          <w:rFonts w:eastAsia="Times New Roman" w:cstheme="minorHAnsi"/>
          <w:color w:val="000000" w:themeColor="text1"/>
          <w:lang w:eastAsia="en-GB"/>
        </w:rPr>
      </w:pPr>
    </w:p>
    <w:p w14:paraId="4A8EFAC6" w14:textId="03EC93EB" w:rsidR="00B71672" w:rsidRPr="006967B9" w:rsidRDefault="006967B9" w:rsidP="00B71672">
      <w:pPr>
        <w:spacing w:after="0" w:line="240" w:lineRule="auto"/>
        <w:rPr>
          <w:rFonts w:eastAsia="Times New Roman" w:cstheme="minorHAnsi"/>
          <w:b/>
          <w:bCs/>
          <w:color w:val="000000" w:themeColor="text1"/>
          <w:lang w:eastAsia="en-GB"/>
        </w:rPr>
      </w:pPr>
      <w:r w:rsidRPr="006967B9">
        <w:rPr>
          <w:rFonts w:eastAsia="Times New Roman" w:cstheme="minorHAnsi"/>
          <w:b/>
          <w:bCs/>
          <w:color w:val="000000" w:themeColor="text1"/>
          <w:lang w:eastAsia="en-GB"/>
        </w:rPr>
        <w:t>FREQUENCY OF MEETINGS</w:t>
      </w:r>
    </w:p>
    <w:p w14:paraId="2A3E5B2F" w14:textId="77777777" w:rsidR="006967B9" w:rsidRDefault="006967B9" w:rsidP="00B71672">
      <w:pPr>
        <w:spacing w:after="0" w:line="240" w:lineRule="auto"/>
        <w:rPr>
          <w:rFonts w:eastAsia="Times New Roman" w:cstheme="minorHAnsi"/>
          <w:color w:val="000000" w:themeColor="text1"/>
          <w:lang w:eastAsia="en-GB"/>
        </w:rPr>
      </w:pPr>
    </w:p>
    <w:p w14:paraId="54973B03" w14:textId="175A4FBA" w:rsidR="006967B9" w:rsidRDefault="006967B9" w:rsidP="006967B9">
      <w:pPr>
        <w:spacing w:after="0" w:line="240" w:lineRule="auto"/>
        <w:rPr>
          <w:rFonts w:eastAsia="Times New Roman" w:cstheme="minorHAnsi"/>
          <w:lang w:eastAsia="en-GB"/>
        </w:rPr>
      </w:pPr>
      <w:r w:rsidRPr="005F21D1">
        <w:rPr>
          <w:rFonts w:eastAsia="Times New Roman" w:cstheme="minorHAnsi"/>
          <w:lang w:eastAsia="en-GB"/>
        </w:rPr>
        <w:t xml:space="preserve">The Learning and Teaching Enhancement Committee will meet </w:t>
      </w:r>
      <w:r>
        <w:rPr>
          <w:rFonts w:eastAsia="Times New Roman" w:cstheme="minorHAnsi"/>
          <w:lang w:eastAsia="en-GB"/>
        </w:rPr>
        <w:t>f</w:t>
      </w:r>
      <w:r w:rsidR="003C17F5">
        <w:rPr>
          <w:rFonts w:eastAsia="Times New Roman" w:cstheme="minorHAnsi"/>
          <w:lang w:eastAsia="en-GB"/>
        </w:rPr>
        <w:t>ive</w:t>
      </w:r>
      <w:r>
        <w:rPr>
          <w:rFonts w:eastAsia="Times New Roman" w:cstheme="minorHAnsi"/>
          <w:lang w:eastAsia="en-GB"/>
        </w:rPr>
        <w:t xml:space="preserve"> times per year </w:t>
      </w:r>
      <w:r w:rsidRPr="005F21D1">
        <w:rPr>
          <w:rFonts w:eastAsia="Times New Roman" w:cstheme="minorHAnsi"/>
          <w:lang w:eastAsia="en-GB"/>
        </w:rPr>
        <w:t>on the following dates</w:t>
      </w:r>
      <w:r>
        <w:rPr>
          <w:rFonts w:eastAsia="Times New Roman" w:cstheme="minorHAnsi"/>
          <w:lang w:eastAsia="en-GB"/>
        </w:rPr>
        <w:t>.</w:t>
      </w:r>
    </w:p>
    <w:p w14:paraId="6E943898" w14:textId="77777777" w:rsidR="006967B9" w:rsidRPr="005A6ABD" w:rsidRDefault="006967B9" w:rsidP="00B71672">
      <w:pPr>
        <w:spacing w:after="0" w:line="240" w:lineRule="auto"/>
        <w:rPr>
          <w:rFonts w:eastAsia="Times New Roman" w:cstheme="minorHAnsi"/>
          <w:color w:val="000000" w:themeColor="text1"/>
          <w:lang w:eastAsia="en-GB"/>
        </w:rPr>
      </w:pPr>
    </w:p>
    <w:p w14:paraId="0FBEF453" w14:textId="7BF858E9" w:rsidR="0085610D" w:rsidRPr="006967B9" w:rsidRDefault="006967B9" w:rsidP="00B71672">
      <w:pPr>
        <w:spacing w:after="0" w:line="240" w:lineRule="auto"/>
        <w:rPr>
          <w:rFonts w:eastAsia="Times New Roman" w:cstheme="minorHAnsi"/>
          <w:b/>
          <w:bCs/>
          <w:lang w:eastAsia="en-GB"/>
        </w:rPr>
      </w:pPr>
      <w:r w:rsidRPr="006967B9">
        <w:rPr>
          <w:rFonts w:cstheme="minorHAnsi"/>
          <w:b/>
          <w:bCs/>
          <w:color w:val="000000" w:themeColor="text1"/>
          <w:lang w:eastAsia="en-GB"/>
        </w:rPr>
        <w:t>SCHEDULE OF MEETINGS 2021/22</w:t>
      </w:r>
    </w:p>
    <w:p w14:paraId="430D123D" w14:textId="77777777" w:rsidR="002E523D" w:rsidRPr="005F21D1" w:rsidRDefault="002E523D" w:rsidP="00B71672">
      <w:pPr>
        <w:spacing w:after="0" w:line="240" w:lineRule="auto"/>
        <w:rPr>
          <w:rFonts w:eastAsia="Times New Roman" w:cstheme="minorHAnsi"/>
          <w:lang w:eastAsia="en-GB"/>
        </w:rPr>
      </w:pPr>
    </w:p>
    <w:tbl>
      <w:tblPr>
        <w:tblW w:w="0" w:type="dxa"/>
        <w:tblInd w:w="135" w:type="dxa"/>
        <w:tblCellMar>
          <w:left w:w="0" w:type="dxa"/>
          <w:right w:w="0" w:type="dxa"/>
        </w:tblCellMar>
        <w:tblLook w:val="04A0" w:firstRow="1" w:lastRow="0" w:firstColumn="1" w:lastColumn="0" w:noHBand="0" w:noVBand="1"/>
      </w:tblPr>
      <w:tblGrid>
        <w:gridCol w:w="2325"/>
        <w:gridCol w:w="2325"/>
        <w:gridCol w:w="2325"/>
      </w:tblGrid>
      <w:tr w:rsidR="00275ED6" w:rsidRPr="00275ED6" w14:paraId="1FB034B0" w14:textId="77777777" w:rsidTr="00275ED6">
        <w:tc>
          <w:tcPr>
            <w:tcW w:w="6975" w:type="dxa"/>
            <w:gridSpan w:val="3"/>
            <w:tcBorders>
              <w:top w:val="single" w:sz="6" w:space="0" w:color="auto"/>
              <w:left w:val="single" w:sz="6" w:space="0" w:color="auto"/>
              <w:bottom w:val="single" w:sz="6" w:space="0" w:color="auto"/>
              <w:right w:val="single" w:sz="6" w:space="0" w:color="auto"/>
            </w:tcBorders>
            <w:shd w:val="clear" w:color="auto" w:fill="auto"/>
            <w:hideMark/>
          </w:tcPr>
          <w:p w14:paraId="6624752D" w14:textId="77777777" w:rsidR="00275ED6" w:rsidRPr="00275ED6" w:rsidRDefault="00275ED6" w:rsidP="00275ED6">
            <w:pPr>
              <w:spacing w:after="0" w:line="240" w:lineRule="auto"/>
              <w:textAlignment w:val="baseline"/>
              <w:rPr>
                <w:rFonts w:ascii="Segoe UI" w:eastAsia="Times New Roman" w:hAnsi="Segoe UI" w:cs="Segoe UI"/>
                <w:sz w:val="18"/>
                <w:szCs w:val="18"/>
                <w:lang w:val="en-US" w:eastAsia="en-GB"/>
              </w:rPr>
            </w:pPr>
            <w:r w:rsidRPr="00275ED6">
              <w:rPr>
                <w:rFonts w:ascii="Calibri" w:eastAsia="Times New Roman" w:hAnsi="Calibri" w:cs="Calibri"/>
                <w:b/>
                <w:bCs/>
                <w:lang w:eastAsia="en-GB"/>
              </w:rPr>
              <w:t>Learning and Teaching Enhancement Committee (LTEC) </w:t>
            </w:r>
            <w:r w:rsidRPr="00275ED6">
              <w:rPr>
                <w:rFonts w:ascii="Calibri" w:eastAsia="Times New Roman" w:hAnsi="Calibri" w:cs="Calibri"/>
                <w:lang w:val="en-US" w:eastAsia="en-GB"/>
              </w:rPr>
              <w:t> </w:t>
            </w:r>
          </w:p>
        </w:tc>
      </w:tr>
      <w:tr w:rsidR="00275ED6" w:rsidRPr="00275ED6" w14:paraId="17CFEF4F" w14:textId="77777777" w:rsidTr="00275ED6">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5E208A6" w14:textId="77777777" w:rsidR="00275ED6" w:rsidRPr="00275ED6" w:rsidRDefault="00275ED6" w:rsidP="00275ED6">
            <w:pPr>
              <w:spacing w:after="0" w:line="240" w:lineRule="auto"/>
              <w:textAlignment w:val="baseline"/>
              <w:rPr>
                <w:rFonts w:ascii="Segoe UI" w:eastAsia="Times New Roman" w:hAnsi="Segoe UI" w:cs="Segoe UI"/>
                <w:sz w:val="18"/>
                <w:szCs w:val="18"/>
                <w:lang w:val="en-US" w:eastAsia="en-GB"/>
              </w:rPr>
            </w:pPr>
            <w:r w:rsidRPr="00275ED6">
              <w:rPr>
                <w:rFonts w:ascii="Calibri" w:eastAsia="Times New Roman" w:hAnsi="Calibri" w:cs="Calibri"/>
                <w:lang w:eastAsia="en-GB"/>
              </w:rPr>
              <w:t>Date</w:t>
            </w:r>
            <w:r w:rsidRPr="00275ED6">
              <w:rPr>
                <w:rFonts w:ascii="Calibri" w:eastAsia="Times New Roman" w:hAnsi="Calibri" w:cs="Calibri"/>
                <w:lang w:val="en-US" w:eastAsia="en-GB"/>
              </w:rPr>
              <w:t> </w:t>
            </w:r>
          </w:p>
        </w:tc>
        <w:tc>
          <w:tcPr>
            <w:tcW w:w="2325" w:type="dxa"/>
            <w:tcBorders>
              <w:top w:val="nil"/>
              <w:left w:val="single" w:sz="6" w:space="0" w:color="auto"/>
              <w:bottom w:val="single" w:sz="6" w:space="0" w:color="auto"/>
              <w:right w:val="single" w:sz="6" w:space="0" w:color="auto"/>
            </w:tcBorders>
            <w:shd w:val="clear" w:color="auto" w:fill="auto"/>
            <w:hideMark/>
          </w:tcPr>
          <w:p w14:paraId="0B729170" w14:textId="77777777" w:rsidR="00275ED6" w:rsidRPr="00275ED6" w:rsidRDefault="00275ED6" w:rsidP="00275ED6">
            <w:pPr>
              <w:spacing w:after="0" w:line="240" w:lineRule="auto"/>
              <w:textAlignment w:val="baseline"/>
              <w:rPr>
                <w:rFonts w:ascii="Segoe UI" w:eastAsia="Times New Roman" w:hAnsi="Segoe UI" w:cs="Segoe UI"/>
                <w:sz w:val="18"/>
                <w:szCs w:val="18"/>
                <w:lang w:val="en-US" w:eastAsia="en-GB"/>
              </w:rPr>
            </w:pPr>
            <w:r w:rsidRPr="00275ED6">
              <w:rPr>
                <w:rFonts w:ascii="Calibri" w:eastAsia="Times New Roman" w:hAnsi="Calibri" w:cs="Calibri"/>
                <w:lang w:eastAsia="en-GB"/>
              </w:rPr>
              <w:t>Day</w:t>
            </w:r>
            <w:r w:rsidRPr="00275ED6">
              <w:rPr>
                <w:rFonts w:ascii="Calibri" w:eastAsia="Times New Roman" w:hAnsi="Calibri" w:cs="Calibri"/>
                <w:lang w:val="en-US" w:eastAsia="en-GB"/>
              </w:rPr>
              <w:t> </w:t>
            </w:r>
          </w:p>
        </w:tc>
        <w:tc>
          <w:tcPr>
            <w:tcW w:w="2325" w:type="dxa"/>
            <w:tcBorders>
              <w:top w:val="nil"/>
              <w:left w:val="single" w:sz="6" w:space="0" w:color="auto"/>
              <w:bottom w:val="single" w:sz="6" w:space="0" w:color="auto"/>
              <w:right w:val="single" w:sz="6" w:space="0" w:color="auto"/>
            </w:tcBorders>
            <w:shd w:val="clear" w:color="auto" w:fill="auto"/>
            <w:hideMark/>
          </w:tcPr>
          <w:p w14:paraId="454233F4" w14:textId="77777777" w:rsidR="00275ED6" w:rsidRPr="00275ED6" w:rsidRDefault="00275ED6" w:rsidP="00275ED6">
            <w:pPr>
              <w:spacing w:after="0" w:line="240" w:lineRule="auto"/>
              <w:textAlignment w:val="baseline"/>
              <w:rPr>
                <w:rFonts w:ascii="Segoe UI" w:eastAsia="Times New Roman" w:hAnsi="Segoe UI" w:cs="Segoe UI"/>
                <w:sz w:val="18"/>
                <w:szCs w:val="18"/>
                <w:lang w:val="en-US" w:eastAsia="en-GB"/>
              </w:rPr>
            </w:pPr>
            <w:r w:rsidRPr="00275ED6">
              <w:rPr>
                <w:rFonts w:ascii="Calibri" w:eastAsia="Times New Roman" w:hAnsi="Calibri" w:cs="Calibri"/>
                <w:lang w:eastAsia="en-GB"/>
              </w:rPr>
              <w:t>Time</w:t>
            </w:r>
            <w:r w:rsidRPr="00275ED6">
              <w:rPr>
                <w:rFonts w:ascii="Calibri" w:eastAsia="Times New Roman" w:hAnsi="Calibri" w:cs="Calibri"/>
                <w:lang w:val="en-US" w:eastAsia="en-GB"/>
              </w:rPr>
              <w:t> </w:t>
            </w:r>
          </w:p>
        </w:tc>
      </w:tr>
      <w:tr w:rsidR="00275ED6" w:rsidRPr="00275ED6" w14:paraId="6FE88B6A" w14:textId="77777777" w:rsidTr="00275ED6">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1F1C711C" w14:textId="77777777" w:rsidR="00275ED6" w:rsidRPr="00275ED6" w:rsidRDefault="00275ED6" w:rsidP="00275ED6">
            <w:pPr>
              <w:spacing w:after="0" w:line="240" w:lineRule="auto"/>
              <w:textAlignment w:val="baseline"/>
              <w:rPr>
                <w:rFonts w:ascii="Segoe UI" w:eastAsia="Times New Roman" w:hAnsi="Segoe UI" w:cs="Segoe UI"/>
                <w:sz w:val="18"/>
                <w:szCs w:val="18"/>
                <w:lang w:val="en-US" w:eastAsia="en-GB"/>
              </w:rPr>
            </w:pPr>
            <w:r w:rsidRPr="00275ED6">
              <w:rPr>
                <w:rFonts w:ascii="Calibri" w:eastAsia="Times New Roman" w:hAnsi="Calibri" w:cs="Calibri"/>
                <w:lang w:eastAsia="en-GB"/>
              </w:rPr>
              <w:t>9 September 2021 </w:t>
            </w:r>
            <w:r w:rsidRPr="00275ED6">
              <w:rPr>
                <w:rFonts w:ascii="Calibri" w:eastAsia="Times New Roman" w:hAnsi="Calibri" w:cs="Calibri"/>
                <w:lang w:val="en-US"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212BF69F" w14:textId="77777777" w:rsidR="00275ED6" w:rsidRPr="00275ED6" w:rsidRDefault="00275ED6" w:rsidP="00275ED6">
            <w:pPr>
              <w:spacing w:after="0" w:line="240" w:lineRule="auto"/>
              <w:textAlignment w:val="baseline"/>
              <w:rPr>
                <w:rFonts w:ascii="Segoe UI" w:eastAsia="Times New Roman" w:hAnsi="Segoe UI" w:cs="Segoe UI"/>
                <w:sz w:val="18"/>
                <w:szCs w:val="18"/>
                <w:lang w:val="en-US" w:eastAsia="en-GB"/>
              </w:rPr>
            </w:pPr>
            <w:r w:rsidRPr="00275ED6">
              <w:rPr>
                <w:rFonts w:ascii="Calibri" w:eastAsia="Times New Roman" w:hAnsi="Calibri" w:cs="Calibri"/>
                <w:lang w:eastAsia="en-GB"/>
              </w:rPr>
              <w:t>Thursday</w:t>
            </w:r>
            <w:r w:rsidRPr="00275ED6">
              <w:rPr>
                <w:rFonts w:ascii="Calibri" w:eastAsia="Times New Roman" w:hAnsi="Calibri" w:cs="Calibri"/>
                <w:lang w:val="en-US"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2EA0F520" w14:textId="77777777" w:rsidR="00275ED6" w:rsidRPr="00275ED6" w:rsidRDefault="00275ED6" w:rsidP="00275ED6">
            <w:pPr>
              <w:spacing w:after="0" w:line="240" w:lineRule="auto"/>
              <w:textAlignment w:val="baseline"/>
              <w:rPr>
                <w:rFonts w:ascii="Segoe UI" w:eastAsia="Times New Roman" w:hAnsi="Segoe UI" w:cs="Segoe UI"/>
                <w:sz w:val="18"/>
                <w:szCs w:val="18"/>
                <w:lang w:val="en-US" w:eastAsia="en-GB"/>
              </w:rPr>
            </w:pPr>
            <w:r w:rsidRPr="00275ED6">
              <w:rPr>
                <w:rFonts w:ascii="Calibri" w:eastAsia="Times New Roman" w:hAnsi="Calibri" w:cs="Calibri"/>
                <w:lang w:eastAsia="en-GB"/>
              </w:rPr>
              <w:t>14:00</w:t>
            </w:r>
            <w:r w:rsidRPr="00275ED6">
              <w:rPr>
                <w:rFonts w:ascii="Calibri" w:eastAsia="Times New Roman" w:hAnsi="Calibri" w:cs="Calibri"/>
                <w:lang w:val="en-US" w:eastAsia="en-GB"/>
              </w:rPr>
              <w:t> </w:t>
            </w:r>
          </w:p>
        </w:tc>
      </w:tr>
      <w:tr w:rsidR="00275ED6" w:rsidRPr="00275ED6" w14:paraId="6014CC88" w14:textId="77777777" w:rsidTr="00275ED6">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7394397" w14:textId="77777777" w:rsidR="00275ED6" w:rsidRPr="00275ED6" w:rsidRDefault="00275ED6" w:rsidP="00275ED6">
            <w:pPr>
              <w:spacing w:after="0" w:line="240" w:lineRule="auto"/>
              <w:textAlignment w:val="baseline"/>
              <w:rPr>
                <w:rFonts w:ascii="Segoe UI" w:eastAsia="Times New Roman" w:hAnsi="Segoe UI" w:cs="Segoe UI"/>
                <w:sz w:val="18"/>
                <w:szCs w:val="18"/>
                <w:lang w:val="en-US" w:eastAsia="en-GB"/>
              </w:rPr>
            </w:pPr>
            <w:r w:rsidRPr="00275ED6">
              <w:rPr>
                <w:rFonts w:ascii="Calibri" w:eastAsia="Times New Roman" w:hAnsi="Calibri" w:cs="Calibri"/>
                <w:lang w:eastAsia="en-GB"/>
              </w:rPr>
              <w:t>4 November 2021</w:t>
            </w:r>
            <w:r w:rsidRPr="00275ED6">
              <w:rPr>
                <w:rFonts w:ascii="Calibri" w:eastAsia="Times New Roman" w:hAnsi="Calibri" w:cs="Calibri"/>
                <w:lang w:val="en-US"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AE2C8DA" w14:textId="77777777" w:rsidR="00275ED6" w:rsidRPr="00275ED6" w:rsidRDefault="00275ED6" w:rsidP="00275ED6">
            <w:pPr>
              <w:spacing w:after="0" w:line="240" w:lineRule="auto"/>
              <w:textAlignment w:val="baseline"/>
              <w:rPr>
                <w:rFonts w:ascii="Segoe UI" w:eastAsia="Times New Roman" w:hAnsi="Segoe UI" w:cs="Segoe UI"/>
                <w:sz w:val="18"/>
                <w:szCs w:val="18"/>
                <w:lang w:val="en-US" w:eastAsia="en-GB"/>
              </w:rPr>
            </w:pPr>
            <w:r w:rsidRPr="00275ED6">
              <w:rPr>
                <w:rFonts w:ascii="Calibri" w:eastAsia="Times New Roman" w:hAnsi="Calibri" w:cs="Calibri"/>
                <w:lang w:eastAsia="en-GB"/>
              </w:rPr>
              <w:t>Thursday</w:t>
            </w:r>
            <w:r w:rsidRPr="00275ED6">
              <w:rPr>
                <w:rFonts w:ascii="Calibri" w:eastAsia="Times New Roman" w:hAnsi="Calibri" w:cs="Calibri"/>
                <w:lang w:val="en-US"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69403A98" w14:textId="77777777" w:rsidR="00275ED6" w:rsidRPr="00275ED6" w:rsidRDefault="00275ED6" w:rsidP="00275ED6">
            <w:pPr>
              <w:spacing w:after="0" w:line="240" w:lineRule="auto"/>
              <w:textAlignment w:val="baseline"/>
              <w:rPr>
                <w:rFonts w:ascii="Segoe UI" w:eastAsia="Times New Roman" w:hAnsi="Segoe UI" w:cs="Segoe UI"/>
                <w:sz w:val="18"/>
                <w:szCs w:val="18"/>
                <w:lang w:val="en-US" w:eastAsia="en-GB"/>
              </w:rPr>
            </w:pPr>
            <w:r w:rsidRPr="00275ED6">
              <w:rPr>
                <w:rFonts w:ascii="Calibri" w:eastAsia="Times New Roman" w:hAnsi="Calibri" w:cs="Calibri"/>
                <w:lang w:eastAsia="en-GB"/>
              </w:rPr>
              <w:t>14:00</w:t>
            </w:r>
            <w:r w:rsidRPr="00275ED6">
              <w:rPr>
                <w:rFonts w:ascii="Calibri" w:eastAsia="Times New Roman" w:hAnsi="Calibri" w:cs="Calibri"/>
                <w:lang w:val="en-US" w:eastAsia="en-GB"/>
              </w:rPr>
              <w:t> </w:t>
            </w:r>
          </w:p>
        </w:tc>
      </w:tr>
      <w:tr w:rsidR="00275ED6" w:rsidRPr="00275ED6" w14:paraId="04439068" w14:textId="77777777" w:rsidTr="00275ED6">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18F76C27" w14:textId="77777777" w:rsidR="00275ED6" w:rsidRPr="00275ED6" w:rsidRDefault="00275ED6" w:rsidP="00275ED6">
            <w:pPr>
              <w:spacing w:after="0" w:line="240" w:lineRule="auto"/>
              <w:textAlignment w:val="baseline"/>
              <w:rPr>
                <w:rFonts w:ascii="Segoe UI" w:eastAsia="Times New Roman" w:hAnsi="Segoe UI" w:cs="Segoe UI"/>
                <w:sz w:val="18"/>
                <w:szCs w:val="18"/>
                <w:lang w:val="en-US" w:eastAsia="en-GB"/>
              </w:rPr>
            </w:pPr>
            <w:r w:rsidRPr="00275ED6">
              <w:rPr>
                <w:rFonts w:ascii="Calibri" w:eastAsia="Times New Roman" w:hAnsi="Calibri" w:cs="Calibri"/>
                <w:lang w:eastAsia="en-GB"/>
              </w:rPr>
              <w:t>3 February 2022 </w:t>
            </w:r>
            <w:r w:rsidRPr="00275ED6">
              <w:rPr>
                <w:rFonts w:ascii="Calibri" w:eastAsia="Times New Roman" w:hAnsi="Calibri" w:cs="Calibri"/>
                <w:lang w:val="en-US"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66FCD979" w14:textId="77777777" w:rsidR="00275ED6" w:rsidRPr="00275ED6" w:rsidRDefault="00275ED6" w:rsidP="00275ED6">
            <w:pPr>
              <w:spacing w:after="0" w:line="240" w:lineRule="auto"/>
              <w:textAlignment w:val="baseline"/>
              <w:rPr>
                <w:rFonts w:ascii="Segoe UI" w:eastAsia="Times New Roman" w:hAnsi="Segoe UI" w:cs="Segoe UI"/>
                <w:sz w:val="18"/>
                <w:szCs w:val="18"/>
                <w:lang w:val="en-US" w:eastAsia="en-GB"/>
              </w:rPr>
            </w:pPr>
            <w:r w:rsidRPr="00275ED6">
              <w:rPr>
                <w:rFonts w:ascii="Calibri" w:eastAsia="Times New Roman" w:hAnsi="Calibri" w:cs="Calibri"/>
                <w:lang w:eastAsia="en-GB"/>
              </w:rPr>
              <w:t>Thursday</w:t>
            </w:r>
            <w:r w:rsidRPr="00275ED6">
              <w:rPr>
                <w:rFonts w:ascii="Calibri" w:eastAsia="Times New Roman" w:hAnsi="Calibri" w:cs="Calibri"/>
                <w:lang w:val="en-US"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0D2FF7D6" w14:textId="77777777" w:rsidR="00275ED6" w:rsidRPr="00275ED6" w:rsidRDefault="00275ED6" w:rsidP="00275ED6">
            <w:pPr>
              <w:spacing w:after="0" w:line="240" w:lineRule="auto"/>
              <w:textAlignment w:val="baseline"/>
              <w:rPr>
                <w:rFonts w:ascii="Segoe UI" w:eastAsia="Times New Roman" w:hAnsi="Segoe UI" w:cs="Segoe UI"/>
                <w:sz w:val="18"/>
                <w:szCs w:val="18"/>
                <w:lang w:val="en-US" w:eastAsia="en-GB"/>
              </w:rPr>
            </w:pPr>
            <w:r w:rsidRPr="00275ED6">
              <w:rPr>
                <w:rFonts w:ascii="Calibri" w:eastAsia="Times New Roman" w:hAnsi="Calibri" w:cs="Calibri"/>
                <w:lang w:eastAsia="en-GB"/>
              </w:rPr>
              <w:t>14:00</w:t>
            </w:r>
            <w:r w:rsidRPr="00275ED6">
              <w:rPr>
                <w:rFonts w:ascii="Calibri" w:eastAsia="Times New Roman" w:hAnsi="Calibri" w:cs="Calibri"/>
                <w:lang w:val="en-US" w:eastAsia="en-GB"/>
              </w:rPr>
              <w:t> </w:t>
            </w:r>
          </w:p>
        </w:tc>
      </w:tr>
      <w:tr w:rsidR="00275ED6" w:rsidRPr="00275ED6" w14:paraId="3EBC3C1F" w14:textId="77777777" w:rsidTr="00275ED6">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2F079A15" w14:textId="77777777" w:rsidR="00275ED6" w:rsidRPr="00275ED6" w:rsidRDefault="00275ED6" w:rsidP="00275ED6">
            <w:pPr>
              <w:spacing w:after="0" w:line="240" w:lineRule="auto"/>
              <w:textAlignment w:val="baseline"/>
              <w:rPr>
                <w:rFonts w:ascii="Segoe UI" w:eastAsia="Times New Roman" w:hAnsi="Segoe UI" w:cs="Segoe UI"/>
                <w:sz w:val="18"/>
                <w:szCs w:val="18"/>
                <w:lang w:val="en-US" w:eastAsia="en-GB"/>
              </w:rPr>
            </w:pPr>
            <w:r w:rsidRPr="00275ED6">
              <w:rPr>
                <w:rFonts w:ascii="Calibri" w:eastAsia="Times New Roman" w:hAnsi="Calibri" w:cs="Calibri"/>
                <w:lang w:eastAsia="en-GB"/>
              </w:rPr>
              <w:t>12 May 2022</w:t>
            </w:r>
            <w:r w:rsidRPr="00275ED6">
              <w:rPr>
                <w:rFonts w:ascii="Calibri" w:eastAsia="Times New Roman" w:hAnsi="Calibri" w:cs="Calibri"/>
                <w:lang w:val="en-US"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51AEE93A" w14:textId="77777777" w:rsidR="00275ED6" w:rsidRPr="00275ED6" w:rsidRDefault="00275ED6" w:rsidP="00275ED6">
            <w:pPr>
              <w:spacing w:after="0" w:line="240" w:lineRule="auto"/>
              <w:textAlignment w:val="baseline"/>
              <w:rPr>
                <w:rFonts w:ascii="Segoe UI" w:eastAsia="Times New Roman" w:hAnsi="Segoe UI" w:cs="Segoe UI"/>
                <w:sz w:val="18"/>
                <w:szCs w:val="18"/>
                <w:lang w:val="en-US" w:eastAsia="en-GB"/>
              </w:rPr>
            </w:pPr>
            <w:r w:rsidRPr="00275ED6">
              <w:rPr>
                <w:rFonts w:ascii="Calibri" w:eastAsia="Times New Roman" w:hAnsi="Calibri" w:cs="Calibri"/>
                <w:lang w:eastAsia="en-GB"/>
              </w:rPr>
              <w:t>Thursday</w:t>
            </w:r>
            <w:r w:rsidRPr="00275ED6">
              <w:rPr>
                <w:rFonts w:ascii="Calibri" w:eastAsia="Times New Roman" w:hAnsi="Calibri" w:cs="Calibri"/>
                <w:lang w:val="en-US"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3E36287E" w14:textId="77777777" w:rsidR="00275ED6" w:rsidRPr="00275ED6" w:rsidRDefault="00275ED6" w:rsidP="00275ED6">
            <w:pPr>
              <w:spacing w:after="0" w:line="240" w:lineRule="auto"/>
              <w:textAlignment w:val="baseline"/>
              <w:rPr>
                <w:rFonts w:ascii="Segoe UI" w:eastAsia="Times New Roman" w:hAnsi="Segoe UI" w:cs="Segoe UI"/>
                <w:sz w:val="18"/>
                <w:szCs w:val="18"/>
                <w:lang w:val="en-US" w:eastAsia="en-GB"/>
              </w:rPr>
            </w:pPr>
            <w:r w:rsidRPr="00275ED6">
              <w:rPr>
                <w:rFonts w:ascii="Calibri" w:eastAsia="Times New Roman" w:hAnsi="Calibri" w:cs="Calibri"/>
                <w:lang w:eastAsia="en-GB"/>
              </w:rPr>
              <w:t>14:00</w:t>
            </w:r>
            <w:r w:rsidRPr="00275ED6">
              <w:rPr>
                <w:rFonts w:ascii="Calibri" w:eastAsia="Times New Roman" w:hAnsi="Calibri" w:cs="Calibri"/>
                <w:lang w:val="en-US" w:eastAsia="en-GB"/>
              </w:rPr>
              <w:t> </w:t>
            </w:r>
          </w:p>
        </w:tc>
      </w:tr>
      <w:tr w:rsidR="00275ED6" w:rsidRPr="00275ED6" w14:paraId="7A878BF9" w14:textId="77777777" w:rsidTr="00275ED6">
        <w:trPr>
          <w:trHeight w:val="42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565B3CA3" w14:textId="77777777" w:rsidR="00275ED6" w:rsidRPr="00275ED6" w:rsidRDefault="00275ED6" w:rsidP="00275ED6">
            <w:pPr>
              <w:spacing w:after="0" w:line="240" w:lineRule="auto"/>
              <w:textAlignment w:val="baseline"/>
              <w:rPr>
                <w:rFonts w:ascii="Segoe UI" w:eastAsia="Times New Roman" w:hAnsi="Segoe UI" w:cs="Segoe UI"/>
                <w:sz w:val="18"/>
                <w:szCs w:val="18"/>
                <w:lang w:val="en-US" w:eastAsia="en-GB"/>
              </w:rPr>
            </w:pPr>
            <w:r w:rsidRPr="00275ED6">
              <w:rPr>
                <w:rFonts w:ascii="Calibri" w:eastAsia="Times New Roman" w:hAnsi="Calibri" w:cs="Calibri"/>
                <w:lang w:eastAsia="en-GB"/>
              </w:rPr>
              <w:t>30 June 2022 </w:t>
            </w:r>
            <w:r w:rsidRPr="00275ED6">
              <w:rPr>
                <w:rFonts w:ascii="Calibri" w:eastAsia="Times New Roman" w:hAnsi="Calibri" w:cs="Calibri"/>
                <w:lang w:val="en-US"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05322F15" w14:textId="77777777" w:rsidR="00275ED6" w:rsidRPr="00275ED6" w:rsidRDefault="00275ED6" w:rsidP="00275ED6">
            <w:pPr>
              <w:spacing w:after="0" w:line="240" w:lineRule="auto"/>
              <w:textAlignment w:val="baseline"/>
              <w:rPr>
                <w:rFonts w:ascii="Segoe UI" w:eastAsia="Times New Roman" w:hAnsi="Segoe UI" w:cs="Segoe UI"/>
                <w:sz w:val="18"/>
                <w:szCs w:val="18"/>
                <w:lang w:val="en-US" w:eastAsia="en-GB"/>
              </w:rPr>
            </w:pPr>
            <w:r w:rsidRPr="00275ED6">
              <w:rPr>
                <w:rFonts w:ascii="Calibri" w:eastAsia="Times New Roman" w:hAnsi="Calibri" w:cs="Calibri"/>
                <w:lang w:eastAsia="en-GB"/>
              </w:rPr>
              <w:t>Thursday</w:t>
            </w:r>
            <w:r w:rsidRPr="00275ED6">
              <w:rPr>
                <w:rFonts w:ascii="Calibri" w:eastAsia="Times New Roman" w:hAnsi="Calibri" w:cs="Calibri"/>
                <w:lang w:val="en-US"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144E163" w14:textId="77777777" w:rsidR="00275ED6" w:rsidRPr="00275ED6" w:rsidRDefault="00275ED6" w:rsidP="00275ED6">
            <w:pPr>
              <w:spacing w:after="0" w:line="240" w:lineRule="auto"/>
              <w:textAlignment w:val="baseline"/>
              <w:rPr>
                <w:rFonts w:ascii="Segoe UI" w:eastAsia="Times New Roman" w:hAnsi="Segoe UI" w:cs="Segoe UI"/>
                <w:sz w:val="18"/>
                <w:szCs w:val="18"/>
                <w:lang w:val="en-US" w:eastAsia="en-GB"/>
              </w:rPr>
            </w:pPr>
            <w:r w:rsidRPr="00275ED6">
              <w:rPr>
                <w:rFonts w:ascii="Calibri" w:eastAsia="Times New Roman" w:hAnsi="Calibri" w:cs="Calibri"/>
                <w:lang w:eastAsia="en-GB"/>
              </w:rPr>
              <w:t>14:00</w:t>
            </w:r>
            <w:r w:rsidRPr="00275ED6">
              <w:rPr>
                <w:rFonts w:ascii="Calibri" w:eastAsia="Times New Roman" w:hAnsi="Calibri" w:cs="Calibri"/>
                <w:lang w:val="en-US" w:eastAsia="en-GB"/>
              </w:rPr>
              <w:t> </w:t>
            </w:r>
          </w:p>
        </w:tc>
      </w:tr>
    </w:tbl>
    <w:p w14:paraId="53FB1A9B" w14:textId="77777777" w:rsidR="0063489C" w:rsidRPr="006967B9" w:rsidRDefault="0063489C" w:rsidP="0063489C">
      <w:pPr>
        <w:spacing w:after="0" w:line="240" w:lineRule="auto"/>
        <w:rPr>
          <w:rFonts w:cstheme="minorHAnsi"/>
          <w:bCs/>
          <w:color w:val="000000" w:themeColor="text1"/>
        </w:rPr>
      </w:pPr>
    </w:p>
    <w:p w14:paraId="76FEB6CD" w14:textId="2D092C74" w:rsidR="0063489C" w:rsidRPr="006967B9" w:rsidRDefault="0063489C" w:rsidP="0063489C">
      <w:pPr>
        <w:spacing w:after="0" w:line="240" w:lineRule="auto"/>
        <w:rPr>
          <w:rFonts w:cstheme="minorHAnsi"/>
          <w:bCs/>
          <w:color w:val="000000" w:themeColor="text1"/>
          <w:u w:val="single"/>
        </w:rPr>
      </w:pPr>
      <w:r w:rsidRPr="006967B9">
        <w:rPr>
          <w:rFonts w:cstheme="minorHAnsi"/>
          <w:bCs/>
          <w:color w:val="000000" w:themeColor="text1"/>
          <w:u w:val="single"/>
        </w:rPr>
        <w:t>Indicative Agenda:</w:t>
      </w:r>
    </w:p>
    <w:p w14:paraId="24B7C1B2" w14:textId="77777777" w:rsidR="0063489C" w:rsidRPr="005F21D1" w:rsidRDefault="0063489C" w:rsidP="0063489C">
      <w:pPr>
        <w:spacing w:after="0" w:line="240" w:lineRule="auto"/>
        <w:rPr>
          <w:rFonts w:cstheme="minorHAnsi"/>
          <w:b/>
          <w:color w:val="000000" w:themeColor="text1"/>
        </w:rPr>
      </w:pPr>
    </w:p>
    <w:p w14:paraId="52BBE231" w14:textId="77777777" w:rsidR="0063489C" w:rsidRPr="005F21D1" w:rsidRDefault="0063489C" w:rsidP="0063489C">
      <w:pPr>
        <w:pStyle w:val="ListParagraph"/>
        <w:numPr>
          <w:ilvl w:val="0"/>
          <w:numId w:val="16"/>
        </w:numPr>
        <w:spacing w:after="0" w:line="240" w:lineRule="auto"/>
        <w:ind w:left="426"/>
        <w:rPr>
          <w:rFonts w:asciiTheme="minorHAnsi" w:hAnsiTheme="minorHAnsi" w:cstheme="minorHAnsi"/>
          <w:color w:val="000000" w:themeColor="text1"/>
        </w:rPr>
      </w:pPr>
      <w:r w:rsidRPr="005F21D1">
        <w:rPr>
          <w:rFonts w:asciiTheme="minorHAnsi" w:hAnsiTheme="minorHAnsi" w:cstheme="minorHAnsi"/>
          <w:color w:val="000000" w:themeColor="text1"/>
        </w:rPr>
        <w:t xml:space="preserve">Project groups will meet as needed and report progress to agreed </w:t>
      </w:r>
      <w:proofErr w:type="gramStart"/>
      <w:r w:rsidRPr="005F21D1">
        <w:rPr>
          <w:rFonts w:asciiTheme="minorHAnsi" w:hAnsiTheme="minorHAnsi" w:cstheme="minorHAnsi"/>
          <w:color w:val="000000" w:themeColor="text1"/>
        </w:rPr>
        <w:t>deadlines;</w:t>
      </w:r>
      <w:proofErr w:type="gramEnd"/>
    </w:p>
    <w:p w14:paraId="0CE14619" w14:textId="77777777" w:rsidR="0063489C" w:rsidRPr="005F21D1" w:rsidRDefault="0063489C" w:rsidP="0063489C">
      <w:pPr>
        <w:pStyle w:val="ListParagraph"/>
        <w:numPr>
          <w:ilvl w:val="0"/>
          <w:numId w:val="16"/>
        </w:numPr>
        <w:spacing w:after="0" w:line="240" w:lineRule="auto"/>
        <w:ind w:left="426"/>
        <w:rPr>
          <w:rFonts w:asciiTheme="minorHAnsi" w:hAnsiTheme="minorHAnsi" w:cstheme="minorHAnsi"/>
          <w:b/>
          <w:color w:val="000000" w:themeColor="text1"/>
        </w:rPr>
      </w:pPr>
      <w:r w:rsidRPr="005F21D1">
        <w:rPr>
          <w:rFonts w:asciiTheme="minorHAnsi" w:hAnsiTheme="minorHAnsi" w:cstheme="minorHAnsi"/>
          <w:color w:val="000000" w:themeColor="text1"/>
        </w:rPr>
        <w:t xml:space="preserve">Agenda themes will reflect the annual USW Learner lifecycle but also enable horizon-scanning and agility to respond to </w:t>
      </w:r>
      <w:proofErr w:type="gramStart"/>
      <w:r w:rsidRPr="005F21D1">
        <w:rPr>
          <w:rFonts w:asciiTheme="minorHAnsi" w:hAnsiTheme="minorHAnsi" w:cstheme="minorHAnsi"/>
          <w:color w:val="000000" w:themeColor="text1"/>
        </w:rPr>
        <w:t>change;</w:t>
      </w:r>
      <w:proofErr w:type="gramEnd"/>
    </w:p>
    <w:p w14:paraId="394AEDD2" w14:textId="77777777" w:rsidR="0063489C" w:rsidRPr="005F21D1" w:rsidRDefault="0063489C" w:rsidP="0063489C">
      <w:pPr>
        <w:pStyle w:val="ListParagraph"/>
        <w:numPr>
          <w:ilvl w:val="0"/>
          <w:numId w:val="16"/>
        </w:numPr>
        <w:spacing w:after="0" w:line="240" w:lineRule="auto"/>
        <w:ind w:left="426"/>
        <w:rPr>
          <w:rFonts w:asciiTheme="minorHAnsi" w:hAnsiTheme="minorHAnsi" w:cstheme="minorHAnsi"/>
          <w:color w:val="000000" w:themeColor="text1"/>
        </w:rPr>
      </w:pPr>
      <w:r w:rsidRPr="005F21D1">
        <w:rPr>
          <w:rFonts w:asciiTheme="minorHAnsi" w:hAnsiTheme="minorHAnsi" w:cstheme="minorHAnsi"/>
          <w:color w:val="000000" w:themeColor="text1"/>
        </w:rPr>
        <w:t xml:space="preserve">Agenda themes will connect to those of </w:t>
      </w:r>
      <w:proofErr w:type="gramStart"/>
      <w:r w:rsidRPr="005F21D1">
        <w:rPr>
          <w:rFonts w:asciiTheme="minorHAnsi" w:hAnsiTheme="minorHAnsi" w:cstheme="minorHAnsi"/>
          <w:color w:val="000000" w:themeColor="text1"/>
        </w:rPr>
        <w:t>QAC;</w:t>
      </w:r>
      <w:proofErr w:type="gramEnd"/>
    </w:p>
    <w:p w14:paraId="0A9268BC" w14:textId="77777777" w:rsidR="0063489C" w:rsidRPr="005F21D1" w:rsidRDefault="0063489C" w:rsidP="0063489C">
      <w:pPr>
        <w:pStyle w:val="ListParagraph"/>
        <w:numPr>
          <w:ilvl w:val="0"/>
          <w:numId w:val="16"/>
        </w:numPr>
        <w:spacing w:after="0" w:line="240" w:lineRule="auto"/>
        <w:ind w:left="426"/>
        <w:rPr>
          <w:rFonts w:asciiTheme="minorHAnsi" w:hAnsiTheme="minorHAnsi" w:cstheme="minorHAnsi"/>
          <w:color w:val="000000" w:themeColor="text1"/>
        </w:rPr>
      </w:pPr>
      <w:r w:rsidRPr="005F21D1">
        <w:rPr>
          <w:rFonts w:asciiTheme="minorHAnsi" w:hAnsiTheme="minorHAnsi" w:cstheme="minorHAnsi"/>
          <w:color w:val="000000" w:themeColor="text1"/>
        </w:rPr>
        <w:t xml:space="preserve">Agenda will ensure that projects and governance </w:t>
      </w:r>
      <w:proofErr w:type="gramStart"/>
      <w:r w:rsidRPr="005F21D1">
        <w:rPr>
          <w:rFonts w:asciiTheme="minorHAnsi" w:hAnsiTheme="minorHAnsi" w:cstheme="minorHAnsi"/>
          <w:color w:val="000000" w:themeColor="text1"/>
        </w:rPr>
        <w:t>interweave;</w:t>
      </w:r>
      <w:proofErr w:type="gramEnd"/>
    </w:p>
    <w:p w14:paraId="4ACAD0D3" w14:textId="58C839B5" w:rsidR="00B71672" w:rsidRPr="00B35F84" w:rsidRDefault="0063489C" w:rsidP="004616FB">
      <w:pPr>
        <w:pStyle w:val="ListParagraph"/>
        <w:widowControl w:val="0"/>
        <w:numPr>
          <w:ilvl w:val="0"/>
          <w:numId w:val="16"/>
        </w:numPr>
        <w:tabs>
          <w:tab w:val="right" w:pos="3318"/>
          <w:tab w:val="left" w:pos="3408"/>
          <w:tab w:val="right" w:pos="4992"/>
          <w:tab w:val="left" w:pos="5082"/>
        </w:tabs>
        <w:autoSpaceDE w:val="0"/>
        <w:autoSpaceDN w:val="0"/>
        <w:adjustRightInd w:val="0"/>
        <w:spacing w:after="0" w:line="240" w:lineRule="auto"/>
        <w:ind w:left="426"/>
        <w:rPr>
          <w:rFonts w:cstheme="minorHAnsi"/>
        </w:rPr>
      </w:pPr>
      <w:r w:rsidRPr="00B35F84">
        <w:rPr>
          <w:rFonts w:asciiTheme="minorHAnsi" w:hAnsiTheme="minorHAnsi" w:cstheme="minorHAnsi"/>
          <w:color w:val="000000" w:themeColor="text1"/>
        </w:rPr>
        <w:t>During 202</w:t>
      </w:r>
      <w:r w:rsidR="002E523D" w:rsidRPr="00B35F84">
        <w:rPr>
          <w:rFonts w:asciiTheme="minorHAnsi" w:hAnsiTheme="minorHAnsi" w:cstheme="minorHAnsi"/>
          <w:color w:val="000000" w:themeColor="text1"/>
        </w:rPr>
        <w:t>1</w:t>
      </w:r>
      <w:r w:rsidRPr="00B35F84">
        <w:rPr>
          <w:rFonts w:asciiTheme="minorHAnsi" w:hAnsiTheme="minorHAnsi" w:cstheme="minorHAnsi"/>
          <w:color w:val="000000" w:themeColor="text1"/>
        </w:rPr>
        <w:t>/2</w:t>
      </w:r>
      <w:r w:rsidR="002E523D" w:rsidRPr="00B35F84">
        <w:rPr>
          <w:rFonts w:asciiTheme="minorHAnsi" w:hAnsiTheme="minorHAnsi" w:cstheme="minorHAnsi"/>
          <w:color w:val="000000" w:themeColor="text1"/>
        </w:rPr>
        <w:t>2</w:t>
      </w:r>
      <w:r w:rsidRPr="00B35F84">
        <w:rPr>
          <w:rFonts w:asciiTheme="minorHAnsi" w:hAnsiTheme="minorHAnsi" w:cstheme="minorHAnsi"/>
          <w:color w:val="000000" w:themeColor="text1"/>
        </w:rPr>
        <w:t xml:space="preserve"> the Schedule of Work and agenda will be kept under review and reviewed formally at the end of 202</w:t>
      </w:r>
      <w:r w:rsidR="002E523D" w:rsidRPr="00B35F84">
        <w:rPr>
          <w:rFonts w:asciiTheme="minorHAnsi" w:hAnsiTheme="minorHAnsi" w:cstheme="minorHAnsi"/>
          <w:color w:val="000000" w:themeColor="text1"/>
        </w:rPr>
        <w:t>1</w:t>
      </w:r>
      <w:r w:rsidRPr="00B35F84">
        <w:rPr>
          <w:rFonts w:asciiTheme="minorHAnsi" w:hAnsiTheme="minorHAnsi" w:cstheme="minorHAnsi"/>
          <w:color w:val="000000" w:themeColor="text1"/>
        </w:rPr>
        <w:t>/2</w:t>
      </w:r>
      <w:r w:rsidR="002E523D" w:rsidRPr="00B35F84">
        <w:rPr>
          <w:rFonts w:asciiTheme="minorHAnsi" w:hAnsiTheme="minorHAnsi" w:cstheme="minorHAnsi"/>
          <w:color w:val="000000" w:themeColor="text1"/>
        </w:rPr>
        <w:t>2</w:t>
      </w:r>
      <w:r w:rsidRPr="00B35F84">
        <w:rPr>
          <w:rFonts w:asciiTheme="minorHAnsi" w:hAnsiTheme="minorHAnsi" w:cstheme="minorHAnsi"/>
          <w:color w:val="000000" w:themeColor="text1"/>
        </w:rPr>
        <w:t>.</w:t>
      </w:r>
      <w:r w:rsidR="00B71672" w:rsidRPr="00B35F84">
        <w:rPr>
          <w:rFonts w:cstheme="minorHAnsi"/>
        </w:rPr>
        <w:tab/>
      </w:r>
    </w:p>
    <w:sectPr w:rsidR="00B71672" w:rsidRPr="00B35F84" w:rsidSect="00887B3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38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22385" w14:textId="77777777" w:rsidR="004616FB" w:rsidRDefault="004616FB" w:rsidP="00861CDC">
      <w:pPr>
        <w:spacing w:after="0" w:line="240" w:lineRule="auto"/>
      </w:pPr>
      <w:r>
        <w:separator/>
      </w:r>
    </w:p>
  </w:endnote>
  <w:endnote w:type="continuationSeparator" w:id="0">
    <w:p w14:paraId="24EF0099" w14:textId="77777777" w:rsidR="004616FB" w:rsidRDefault="004616FB" w:rsidP="00861CDC">
      <w:pPr>
        <w:spacing w:after="0" w:line="240" w:lineRule="auto"/>
      </w:pPr>
      <w:r>
        <w:continuationSeparator/>
      </w:r>
    </w:p>
  </w:endnote>
  <w:endnote w:type="continuationNotice" w:id="1">
    <w:p w14:paraId="378A0036" w14:textId="77777777" w:rsidR="004616FB" w:rsidRDefault="004616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8203763"/>
      <w:docPartObj>
        <w:docPartGallery w:val="Page Numbers (Bottom of Page)"/>
        <w:docPartUnique/>
      </w:docPartObj>
    </w:sdtPr>
    <w:sdtEndPr>
      <w:rPr>
        <w:rStyle w:val="PageNumber"/>
      </w:rPr>
    </w:sdtEndPr>
    <w:sdtContent>
      <w:p w14:paraId="18315AE9" w14:textId="23D5067A" w:rsidR="0048355B" w:rsidRDefault="0048355B" w:rsidP="00176B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470256" w14:textId="77777777" w:rsidR="0048355B" w:rsidRDefault="0048355B" w:rsidP="004835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1318071971"/>
      <w:docPartObj>
        <w:docPartGallery w:val="Page Numbers (Bottom of Page)"/>
        <w:docPartUnique/>
      </w:docPartObj>
    </w:sdtPr>
    <w:sdtEndPr>
      <w:rPr>
        <w:rStyle w:val="PageNumber"/>
      </w:rPr>
    </w:sdtEndPr>
    <w:sdtContent>
      <w:p w14:paraId="1B741D66" w14:textId="45972450" w:rsidR="0048355B" w:rsidRPr="00887B30" w:rsidRDefault="0048355B" w:rsidP="00176B2A">
        <w:pPr>
          <w:pStyle w:val="Footer"/>
          <w:framePr w:wrap="none" w:vAnchor="text" w:hAnchor="margin" w:xAlign="right" w:y="1"/>
          <w:rPr>
            <w:rStyle w:val="PageNumber"/>
            <w:rFonts w:ascii="Arial" w:hAnsi="Arial" w:cs="Arial"/>
            <w:sz w:val="20"/>
            <w:szCs w:val="20"/>
          </w:rPr>
        </w:pPr>
        <w:r w:rsidRPr="00887B30">
          <w:rPr>
            <w:rStyle w:val="PageNumber"/>
            <w:rFonts w:ascii="Arial" w:hAnsi="Arial" w:cs="Arial"/>
            <w:sz w:val="20"/>
            <w:szCs w:val="20"/>
          </w:rPr>
          <w:fldChar w:fldCharType="begin"/>
        </w:r>
        <w:r w:rsidRPr="00887B30">
          <w:rPr>
            <w:rStyle w:val="PageNumber"/>
            <w:rFonts w:ascii="Arial" w:hAnsi="Arial" w:cs="Arial"/>
            <w:sz w:val="20"/>
            <w:szCs w:val="20"/>
          </w:rPr>
          <w:instrText xml:space="preserve"> PAGE </w:instrText>
        </w:r>
        <w:r w:rsidRPr="00887B30">
          <w:rPr>
            <w:rStyle w:val="PageNumber"/>
            <w:rFonts w:ascii="Arial" w:hAnsi="Arial" w:cs="Arial"/>
            <w:sz w:val="20"/>
            <w:szCs w:val="20"/>
          </w:rPr>
          <w:fldChar w:fldCharType="separate"/>
        </w:r>
        <w:r w:rsidR="002C09BA">
          <w:rPr>
            <w:rStyle w:val="PageNumber"/>
            <w:rFonts w:ascii="Arial" w:hAnsi="Arial" w:cs="Arial"/>
            <w:noProof/>
            <w:sz w:val="20"/>
            <w:szCs w:val="20"/>
          </w:rPr>
          <w:t>1</w:t>
        </w:r>
        <w:r w:rsidRPr="00887B30">
          <w:rPr>
            <w:rStyle w:val="PageNumber"/>
            <w:rFonts w:ascii="Arial" w:hAnsi="Arial" w:cs="Arial"/>
            <w:sz w:val="20"/>
            <w:szCs w:val="20"/>
          </w:rPr>
          <w:fldChar w:fldCharType="end"/>
        </w:r>
      </w:p>
    </w:sdtContent>
  </w:sdt>
  <w:p w14:paraId="2C859364" w14:textId="77777777" w:rsidR="0048355B" w:rsidRDefault="0048355B" w:rsidP="0048355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3324" w14:textId="77777777" w:rsidR="007D2A9E" w:rsidRDefault="007D2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D6DC0" w14:textId="77777777" w:rsidR="004616FB" w:rsidRDefault="004616FB" w:rsidP="00861CDC">
      <w:pPr>
        <w:spacing w:after="0" w:line="240" w:lineRule="auto"/>
      </w:pPr>
      <w:r>
        <w:separator/>
      </w:r>
    </w:p>
  </w:footnote>
  <w:footnote w:type="continuationSeparator" w:id="0">
    <w:p w14:paraId="70C429EF" w14:textId="77777777" w:rsidR="004616FB" w:rsidRDefault="004616FB" w:rsidP="00861CDC">
      <w:pPr>
        <w:spacing w:after="0" w:line="240" w:lineRule="auto"/>
      </w:pPr>
      <w:r>
        <w:continuationSeparator/>
      </w:r>
    </w:p>
  </w:footnote>
  <w:footnote w:type="continuationNotice" w:id="1">
    <w:p w14:paraId="2DA60177" w14:textId="77777777" w:rsidR="004616FB" w:rsidRDefault="004616FB">
      <w:pPr>
        <w:spacing w:after="0" w:line="240" w:lineRule="auto"/>
      </w:pPr>
    </w:p>
  </w:footnote>
  <w:footnote w:id="2">
    <w:p w14:paraId="08267C89" w14:textId="77777777" w:rsidR="000B6AD2" w:rsidRDefault="000B6AD2" w:rsidP="000B6AD2">
      <w:pPr>
        <w:pStyle w:val="FootnoteText"/>
      </w:pPr>
      <w:r>
        <w:rPr>
          <w:rStyle w:val="FootnoteReference"/>
        </w:rPr>
        <w:footnoteRef/>
      </w:r>
      <w:r>
        <w:t xml:space="preserve"> Please note that where the term ‘student’ is used, this also includes our learners on Apprenticeship Degrees.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3EA1" w14:textId="77777777" w:rsidR="007D2A9E" w:rsidRDefault="007D2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5A38" w14:textId="77777777" w:rsidR="007D2A9E" w:rsidRDefault="007D2A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7D08" w14:textId="39FB02B0" w:rsidR="007D2A9E" w:rsidRPr="007D2A9E" w:rsidRDefault="007D2A9E">
    <w:pPr>
      <w:pStyle w:val="Header"/>
      <w:rPr>
        <w:i/>
        <w:iCs/>
      </w:rPr>
    </w:pPr>
    <w:r w:rsidRPr="007D2A9E">
      <w:rPr>
        <w:i/>
        <w:iCs/>
      </w:rPr>
      <w:ptab w:relativeTo="margin" w:alignment="center" w:leader="none"/>
    </w:r>
    <w:r w:rsidRPr="007D2A9E">
      <w:rPr>
        <w:i/>
        <w:iCs/>
      </w:rPr>
      <w:ptab w:relativeTo="margin" w:alignment="right" w:leader="none"/>
    </w:r>
    <w:r w:rsidRPr="007D2A9E">
      <w:rPr>
        <w:i/>
        <w:iCs/>
      </w:rPr>
      <w:t>Draft</w:t>
    </w:r>
    <w:r>
      <w:rPr>
        <w:i/>
        <w:iCs/>
      </w:rPr>
      <w:t xml:space="preserve"> - p</w:t>
    </w:r>
    <w:r w:rsidRPr="007D2A9E">
      <w:rPr>
        <w:i/>
        <w:iCs/>
      </w:rPr>
      <w:t>ending approval at Academic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1E6A"/>
    <w:multiLevelType w:val="hybridMultilevel"/>
    <w:tmpl w:val="15F0E75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6D14115"/>
    <w:multiLevelType w:val="hybridMultilevel"/>
    <w:tmpl w:val="E6840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612E47"/>
    <w:multiLevelType w:val="hybridMultilevel"/>
    <w:tmpl w:val="24B45DF0"/>
    <w:lvl w:ilvl="0" w:tplc="DAE63DC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C4857"/>
    <w:multiLevelType w:val="hybridMultilevel"/>
    <w:tmpl w:val="54B4D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47E53"/>
    <w:multiLevelType w:val="hybridMultilevel"/>
    <w:tmpl w:val="249A8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94BB3"/>
    <w:multiLevelType w:val="hybridMultilevel"/>
    <w:tmpl w:val="1A7A2936"/>
    <w:lvl w:ilvl="0" w:tplc="874003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E7A6050"/>
    <w:multiLevelType w:val="hybridMultilevel"/>
    <w:tmpl w:val="628C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61D59"/>
    <w:multiLevelType w:val="hybridMultilevel"/>
    <w:tmpl w:val="2D104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B1F57"/>
    <w:multiLevelType w:val="hybridMultilevel"/>
    <w:tmpl w:val="15DAB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9602D8"/>
    <w:multiLevelType w:val="hybridMultilevel"/>
    <w:tmpl w:val="877401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EE24D16"/>
    <w:multiLevelType w:val="hybridMultilevel"/>
    <w:tmpl w:val="6708F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BF7429"/>
    <w:multiLevelType w:val="hybridMultilevel"/>
    <w:tmpl w:val="2E861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85F80"/>
    <w:multiLevelType w:val="hybridMultilevel"/>
    <w:tmpl w:val="CDF235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8078C8"/>
    <w:multiLevelType w:val="hybridMultilevel"/>
    <w:tmpl w:val="EC26106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4D203D"/>
    <w:multiLevelType w:val="hybridMultilevel"/>
    <w:tmpl w:val="590C776A"/>
    <w:lvl w:ilvl="0" w:tplc="A678F6D4">
      <w:start w:val="1"/>
      <w:numFmt w:val="decimal"/>
      <w:lvlText w:val="%1."/>
      <w:lvlJc w:val="left"/>
      <w:pPr>
        <w:tabs>
          <w:tab w:val="num" w:pos="360"/>
        </w:tabs>
        <w:ind w:left="360" w:hanging="360"/>
      </w:pPr>
      <w:rPr>
        <w:rFonts w:hint="default"/>
        <w:b/>
      </w:rPr>
    </w:lvl>
    <w:lvl w:ilvl="1" w:tplc="08090003">
      <w:numFmt w:val="none"/>
      <w:lvlText w:val=""/>
      <w:lvlJc w:val="left"/>
      <w:pPr>
        <w:tabs>
          <w:tab w:val="num" w:pos="360"/>
        </w:tabs>
      </w:pPr>
    </w:lvl>
    <w:lvl w:ilvl="2" w:tplc="08090005">
      <w:numFmt w:val="none"/>
      <w:lvlText w:val=""/>
      <w:lvlJc w:val="left"/>
      <w:pPr>
        <w:tabs>
          <w:tab w:val="num" w:pos="360"/>
        </w:tabs>
      </w:pPr>
    </w:lvl>
    <w:lvl w:ilvl="3" w:tplc="08090001">
      <w:numFmt w:val="none"/>
      <w:lvlText w:val=""/>
      <w:lvlJc w:val="left"/>
      <w:pPr>
        <w:tabs>
          <w:tab w:val="num" w:pos="360"/>
        </w:tabs>
      </w:pPr>
    </w:lvl>
    <w:lvl w:ilvl="4" w:tplc="08090003">
      <w:numFmt w:val="none"/>
      <w:lvlText w:val=""/>
      <w:lvlJc w:val="left"/>
      <w:pPr>
        <w:tabs>
          <w:tab w:val="num" w:pos="360"/>
        </w:tabs>
      </w:pPr>
    </w:lvl>
    <w:lvl w:ilvl="5" w:tplc="08090005">
      <w:numFmt w:val="none"/>
      <w:lvlText w:val=""/>
      <w:lvlJc w:val="left"/>
      <w:pPr>
        <w:tabs>
          <w:tab w:val="num" w:pos="360"/>
        </w:tabs>
      </w:pPr>
    </w:lvl>
    <w:lvl w:ilvl="6" w:tplc="08090001">
      <w:numFmt w:val="none"/>
      <w:lvlText w:val=""/>
      <w:lvlJc w:val="left"/>
      <w:pPr>
        <w:tabs>
          <w:tab w:val="num" w:pos="360"/>
        </w:tabs>
      </w:pPr>
    </w:lvl>
    <w:lvl w:ilvl="7" w:tplc="08090003">
      <w:numFmt w:val="none"/>
      <w:lvlText w:val=""/>
      <w:lvlJc w:val="left"/>
      <w:pPr>
        <w:tabs>
          <w:tab w:val="num" w:pos="360"/>
        </w:tabs>
      </w:pPr>
    </w:lvl>
    <w:lvl w:ilvl="8" w:tplc="08090005">
      <w:numFmt w:val="none"/>
      <w:lvlText w:val=""/>
      <w:lvlJc w:val="left"/>
      <w:pPr>
        <w:tabs>
          <w:tab w:val="num" w:pos="360"/>
        </w:tabs>
      </w:pPr>
    </w:lvl>
  </w:abstractNum>
  <w:abstractNum w:abstractNumId="15" w15:restartNumberingAfterBreak="0">
    <w:nsid w:val="62C2083B"/>
    <w:multiLevelType w:val="hybridMultilevel"/>
    <w:tmpl w:val="C3FE917A"/>
    <w:lvl w:ilvl="0" w:tplc="FFFFFFFF">
      <w:start w:val="1"/>
      <w:numFmt w:val="decimal"/>
      <w:lvlText w:val="%1."/>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3935A8"/>
    <w:multiLevelType w:val="hybridMultilevel"/>
    <w:tmpl w:val="653C24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5A3CD5"/>
    <w:multiLevelType w:val="hybridMultilevel"/>
    <w:tmpl w:val="003EBA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CC04B7"/>
    <w:multiLevelType w:val="hybridMultilevel"/>
    <w:tmpl w:val="781C2C36"/>
    <w:lvl w:ilvl="0" w:tplc="CAACA2A0">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0" w15:restartNumberingAfterBreak="0">
    <w:nsid w:val="78D85385"/>
    <w:multiLevelType w:val="hybridMultilevel"/>
    <w:tmpl w:val="B2784F56"/>
    <w:lvl w:ilvl="0" w:tplc="9934EBC6">
      <w:numFmt w:val="bullet"/>
      <w:lvlText w:val="-"/>
      <w:lvlJc w:val="left"/>
      <w:pPr>
        <w:ind w:left="426" w:hanging="360"/>
      </w:pPr>
      <w:rPr>
        <w:rFonts w:ascii="Calibri" w:eastAsiaTheme="minorHAnsi" w:hAnsi="Calibri" w:cs="Calibri"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21" w15:restartNumberingAfterBreak="0">
    <w:nsid w:val="7CA04B00"/>
    <w:multiLevelType w:val="hybridMultilevel"/>
    <w:tmpl w:val="23361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6"/>
  </w:num>
  <w:num w:numId="4">
    <w:abstractNumId w:val="7"/>
  </w:num>
  <w:num w:numId="5">
    <w:abstractNumId w:val="2"/>
  </w:num>
  <w:num w:numId="6">
    <w:abstractNumId w:val="13"/>
  </w:num>
  <w:num w:numId="7">
    <w:abstractNumId w:val="9"/>
  </w:num>
  <w:num w:numId="8">
    <w:abstractNumId w:val="3"/>
  </w:num>
  <w:num w:numId="9">
    <w:abstractNumId w:val="20"/>
  </w:num>
  <w:num w:numId="10">
    <w:abstractNumId w:val="19"/>
  </w:num>
  <w:num w:numId="11">
    <w:abstractNumId w:val="6"/>
  </w:num>
  <w:num w:numId="12">
    <w:abstractNumId w:val="0"/>
  </w:num>
  <w:num w:numId="13">
    <w:abstractNumId w:val="14"/>
  </w:num>
  <w:num w:numId="14">
    <w:abstractNumId w:val="17"/>
  </w:num>
  <w:num w:numId="15">
    <w:abstractNumId w:val="5"/>
  </w:num>
  <w:num w:numId="16">
    <w:abstractNumId w:val="11"/>
  </w:num>
  <w:num w:numId="17">
    <w:abstractNumId w:val="8"/>
  </w:num>
  <w:num w:numId="18">
    <w:abstractNumId w:val="1"/>
  </w:num>
  <w:num w:numId="19">
    <w:abstractNumId w:val="18"/>
  </w:num>
  <w:num w:numId="20">
    <w:abstractNumId w:val="4"/>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BDB"/>
    <w:rsid w:val="00015C60"/>
    <w:rsid w:val="000161A5"/>
    <w:rsid w:val="00051ACD"/>
    <w:rsid w:val="00076D3F"/>
    <w:rsid w:val="00085921"/>
    <w:rsid w:val="00094428"/>
    <w:rsid w:val="000B6AD2"/>
    <w:rsid w:val="000D47F4"/>
    <w:rsid w:val="000E044B"/>
    <w:rsid w:val="000E4286"/>
    <w:rsid w:val="000E6BA6"/>
    <w:rsid w:val="00101F64"/>
    <w:rsid w:val="00103751"/>
    <w:rsid w:val="001108BD"/>
    <w:rsid w:val="00114AE0"/>
    <w:rsid w:val="001276E1"/>
    <w:rsid w:val="00146745"/>
    <w:rsid w:val="001504D0"/>
    <w:rsid w:val="0015447F"/>
    <w:rsid w:val="001562B7"/>
    <w:rsid w:val="0016769A"/>
    <w:rsid w:val="0017110D"/>
    <w:rsid w:val="0017277D"/>
    <w:rsid w:val="00175C99"/>
    <w:rsid w:val="0017610D"/>
    <w:rsid w:val="00176B2A"/>
    <w:rsid w:val="001814FC"/>
    <w:rsid w:val="00182F72"/>
    <w:rsid w:val="00184955"/>
    <w:rsid w:val="001B012B"/>
    <w:rsid w:val="001B58A3"/>
    <w:rsid w:val="001B6705"/>
    <w:rsid w:val="001D2B6A"/>
    <w:rsid w:val="001E1E30"/>
    <w:rsid w:val="0020434C"/>
    <w:rsid w:val="00211378"/>
    <w:rsid w:val="00224E46"/>
    <w:rsid w:val="002310C2"/>
    <w:rsid w:val="00246601"/>
    <w:rsid w:val="0026686C"/>
    <w:rsid w:val="00275ED6"/>
    <w:rsid w:val="00282686"/>
    <w:rsid w:val="002A5523"/>
    <w:rsid w:val="002B3883"/>
    <w:rsid w:val="002B7CC0"/>
    <w:rsid w:val="002C09BA"/>
    <w:rsid w:val="002E523D"/>
    <w:rsid w:val="002E7C0B"/>
    <w:rsid w:val="00300505"/>
    <w:rsid w:val="003131BD"/>
    <w:rsid w:val="00322D2E"/>
    <w:rsid w:val="003238A3"/>
    <w:rsid w:val="00357120"/>
    <w:rsid w:val="003721C7"/>
    <w:rsid w:val="0039203E"/>
    <w:rsid w:val="003C17F5"/>
    <w:rsid w:val="003C36C2"/>
    <w:rsid w:val="003C3C99"/>
    <w:rsid w:val="003E3186"/>
    <w:rsid w:val="003E7BCA"/>
    <w:rsid w:val="003F118E"/>
    <w:rsid w:val="004126BF"/>
    <w:rsid w:val="0041562B"/>
    <w:rsid w:val="00416D5C"/>
    <w:rsid w:val="00417C39"/>
    <w:rsid w:val="00421F41"/>
    <w:rsid w:val="0042271E"/>
    <w:rsid w:val="00437835"/>
    <w:rsid w:val="004616FB"/>
    <w:rsid w:val="00463D3C"/>
    <w:rsid w:val="00467B43"/>
    <w:rsid w:val="0048355B"/>
    <w:rsid w:val="00490F6B"/>
    <w:rsid w:val="0049293B"/>
    <w:rsid w:val="004E2A78"/>
    <w:rsid w:val="004E44E9"/>
    <w:rsid w:val="00502EA2"/>
    <w:rsid w:val="00505E42"/>
    <w:rsid w:val="005069B4"/>
    <w:rsid w:val="005169B4"/>
    <w:rsid w:val="0053424D"/>
    <w:rsid w:val="005565FA"/>
    <w:rsid w:val="005866AA"/>
    <w:rsid w:val="005934D3"/>
    <w:rsid w:val="005A4027"/>
    <w:rsid w:val="005A6ABD"/>
    <w:rsid w:val="005B1790"/>
    <w:rsid w:val="005B425C"/>
    <w:rsid w:val="005F21D1"/>
    <w:rsid w:val="005F638C"/>
    <w:rsid w:val="006117F3"/>
    <w:rsid w:val="0063489C"/>
    <w:rsid w:val="0063795A"/>
    <w:rsid w:val="0064021F"/>
    <w:rsid w:val="00642229"/>
    <w:rsid w:val="00646B42"/>
    <w:rsid w:val="00647F4D"/>
    <w:rsid w:val="00671DF9"/>
    <w:rsid w:val="00682543"/>
    <w:rsid w:val="006866A1"/>
    <w:rsid w:val="0069458D"/>
    <w:rsid w:val="006967B9"/>
    <w:rsid w:val="006A1F14"/>
    <w:rsid w:val="006D499D"/>
    <w:rsid w:val="006E5C9D"/>
    <w:rsid w:val="006E7870"/>
    <w:rsid w:val="006F578F"/>
    <w:rsid w:val="00703D64"/>
    <w:rsid w:val="00706CED"/>
    <w:rsid w:val="007218D1"/>
    <w:rsid w:val="00766C67"/>
    <w:rsid w:val="007708C5"/>
    <w:rsid w:val="0077232E"/>
    <w:rsid w:val="007834F8"/>
    <w:rsid w:val="007B6C97"/>
    <w:rsid w:val="007D2A9E"/>
    <w:rsid w:val="00810879"/>
    <w:rsid w:val="0083127C"/>
    <w:rsid w:val="0085610D"/>
    <w:rsid w:val="00861CDC"/>
    <w:rsid w:val="00887B30"/>
    <w:rsid w:val="008E179A"/>
    <w:rsid w:val="008E24F5"/>
    <w:rsid w:val="008F06EB"/>
    <w:rsid w:val="008F589E"/>
    <w:rsid w:val="00903125"/>
    <w:rsid w:val="0091279E"/>
    <w:rsid w:val="00927A31"/>
    <w:rsid w:val="009367ED"/>
    <w:rsid w:val="00944594"/>
    <w:rsid w:val="00951498"/>
    <w:rsid w:val="0095272C"/>
    <w:rsid w:val="00963266"/>
    <w:rsid w:val="00996A8C"/>
    <w:rsid w:val="009B341E"/>
    <w:rsid w:val="009D6E13"/>
    <w:rsid w:val="009E450A"/>
    <w:rsid w:val="009F07A3"/>
    <w:rsid w:val="009F2DFA"/>
    <w:rsid w:val="00A06C0D"/>
    <w:rsid w:val="00A116A5"/>
    <w:rsid w:val="00A12368"/>
    <w:rsid w:val="00A234CA"/>
    <w:rsid w:val="00A2598E"/>
    <w:rsid w:val="00A274D3"/>
    <w:rsid w:val="00A301D9"/>
    <w:rsid w:val="00A338C9"/>
    <w:rsid w:val="00A37EAE"/>
    <w:rsid w:val="00A740B6"/>
    <w:rsid w:val="00A76EE9"/>
    <w:rsid w:val="00A8510D"/>
    <w:rsid w:val="00A87C6F"/>
    <w:rsid w:val="00A92812"/>
    <w:rsid w:val="00AB06B8"/>
    <w:rsid w:val="00AB2CB8"/>
    <w:rsid w:val="00AD4EA0"/>
    <w:rsid w:val="00B30B4A"/>
    <w:rsid w:val="00B35F84"/>
    <w:rsid w:val="00B42032"/>
    <w:rsid w:val="00B420B7"/>
    <w:rsid w:val="00B47A09"/>
    <w:rsid w:val="00B61D2A"/>
    <w:rsid w:val="00B71672"/>
    <w:rsid w:val="00B7340D"/>
    <w:rsid w:val="00B77DDD"/>
    <w:rsid w:val="00B81CC8"/>
    <w:rsid w:val="00B97D36"/>
    <w:rsid w:val="00BA799A"/>
    <w:rsid w:val="00BB2F25"/>
    <w:rsid w:val="00BE0553"/>
    <w:rsid w:val="00BE11A5"/>
    <w:rsid w:val="00BF14BD"/>
    <w:rsid w:val="00BF1E27"/>
    <w:rsid w:val="00BF3D1D"/>
    <w:rsid w:val="00C0039A"/>
    <w:rsid w:val="00C35434"/>
    <w:rsid w:val="00C40A82"/>
    <w:rsid w:val="00C76B2B"/>
    <w:rsid w:val="00CA5DC9"/>
    <w:rsid w:val="00CB08F7"/>
    <w:rsid w:val="00CB4574"/>
    <w:rsid w:val="00CD0FA7"/>
    <w:rsid w:val="00CD65FC"/>
    <w:rsid w:val="00CE4121"/>
    <w:rsid w:val="00CF0772"/>
    <w:rsid w:val="00CF4E0B"/>
    <w:rsid w:val="00D012DA"/>
    <w:rsid w:val="00D05D28"/>
    <w:rsid w:val="00D0652A"/>
    <w:rsid w:val="00D12167"/>
    <w:rsid w:val="00D31BDB"/>
    <w:rsid w:val="00D34EF5"/>
    <w:rsid w:val="00D5002C"/>
    <w:rsid w:val="00D833D5"/>
    <w:rsid w:val="00D95425"/>
    <w:rsid w:val="00DA2484"/>
    <w:rsid w:val="00DC154D"/>
    <w:rsid w:val="00DF4BEF"/>
    <w:rsid w:val="00E00409"/>
    <w:rsid w:val="00E1074B"/>
    <w:rsid w:val="00E225CC"/>
    <w:rsid w:val="00E34F30"/>
    <w:rsid w:val="00E42BC3"/>
    <w:rsid w:val="00E61F96"/>
    <w:rsid w:val="00E77672"/>
    <w:rsid w:val="00E908A2"/>
    <w:rsid w:val="00EA1616"/>
    <w:rsid w:val="00EA1652"/>
    <w:rsid w:val="00EA64B5"/>
    <w:rsid w:val="00EB0463"/>
    <w:rsid w:val="00EB4662"/>
    <w:rsid w:val="00EC2570"/>
    <w:rsid w:val="00EE3AC8"/>
    <w:rsid w:val="00EF2AF7"/>
    <w:rsid w:val="00EF5835"/>
    <w:rsid w:val="00F215E0"/>
    <w:rsid w:val="00F4039E"/>
    <w:rsid w:val="00F54E8F"/>
    <w:rsid w:val="00F723E5"/>
    <w:rsid w:val="00F87BE3"/>
    <w:rsid w:val="00FA2A67"/>
    <w:rsid w:val="00FB5BEE"/>
    <w:rsid w:val="00FC2B8B"/>
    <w:rsid w:val="00FC4C62"/>
    <w:rsid w:val="00FC54AF"/>
    <w:rsid w:val="0158AD94"/>
    <w:rsid w:val="02280677"/>
    <w:rsid w:val="02CEBF9E"/>
    <w:rsid w:val="03FEF06F"/>
    <w:rsid w:val="059224F2"/>
    <w:rsid w:val="06944654"/>
    <w:rsid w:val="09802F28"/>
    <w:rsid w:val="0AB5EB92"/>
    <w:rsid w:val="0AE6677D"/>
    <w:rsid w:val="0BF7C453"/>
    <w:rsid w:val="0CCC883B"/>
    <w:rsid w:val="0F3DD555"/>
    <w:rsid w:val="0F595BE9"/>
    <w:rsid w:val="0F79C7ED"/>
    <w:rsid w:val="1261890B"/>
    <w:rsid w:val="126FF749"/>
    <w:rsid w:val="128C4094"/>
    <w:rsid w:val="1421F34F"/>
    <w:rsid w:val="149C3CC0"/>
    <w:rsid w:val="15174F3E"/>
    <w:rsid w:val="152935EA"/>
    <w:rsid w:val="16FF8C17"/>
    <w:rsid w:val="1744A536"/>
    <w:rsid w:val="1849BCA5"/>
    <w:rsid w:val="18AE1ABA"/>
    <w:rsid w:val="18D6B210"/>
    <w:rsid w:val="18E764C3"/>
    <w:rsid w:val="1CA06C0C"/>
    <w:rsid w:val="1CA54751"/>
    <w:rsid w:val="1D828D32"/>
    <w:rsid w:val="1D829B7C"/>
    <w:rsid w:val="1F763309"/>
    <w:rsid w:val="1F8FE76D"/>
    <w:rsid w:val="20200BB8"/>
    <w:rsid w:val="20AA9700"/>
    <w:rsid w:val="2132C85D"/>
    <w:rsid w:val="21CECD0E"/>
    <w:rsid w:val="2242D139"/>
    <w:rsid w:val="227F4397"/>
    <w:rsid w:val="248265B5"/>
    <w:rsid w:val="24C6DDA4"/>
    <w:rsid w:val="25A2A4BC"/>
    <w:rsid w:val="26DF0591"/>
    <w:rsid w:val="2706CC27"/>
    <w:rsid w:val="2A21EB1E"/>
    <w:rsid w:val="2B60C1D7"/>
    <w:rsid w:val="2D506E47"/>
    <w:rsid w:val="2D541C47"/>
    <w:rsid w:val="2E0E218E"/>
    <w:rsid w:val="2EBE47D2"/>
    <w:rsid w:val="319FF1A6"/>
    <w:rsid w:val="3201C91E"/>
    <w:rsid w:val="321C935A"/>
    <w:rsid w:val="32D80C60"/>
    <w:rsid w:val="33980B37"/>
    <w:rsid w:val="38EC2F17"/>
    <w:rsid w:val="392595DD"/>
    <w:rsid w:val="3A266940"/>
    <w:rsid w:val="3C3AC527"/>
    <w:rsid w:val="3C66E281"/>
    <w:rsid w:val="3CADDAB0"/>
    <w:rsid w:val="40720007"/>
    <w:rsid w:val="410DE5BA"/>
    <w:rsid w:val="41D0C375"/>
    <w:rsid w:val="4345B282"/>
    <w:rsid w:val="43FD4F8C"/>
    <w:rsid w:val="45496489"/>
    <w:rsid w:val="45E90A9B"/>
    <w:rsid w:val="467CD4AC"/>
    <w:rsid w:val="47255C8A"/>
    <w:rsid w:val="487AAC71"/>
    <w:rsid w:val="4965E18D"/>
    <w:rsid w:val="4ADA62EE"/>
    <w:rsid w:val="4D15EE53"/>
    <w:rsid w:val="4D3755CC"/>
    <w:rsid w:val="4F2FF3FF"/>
    <w:rsid w:val="5033BA19"/>
    <w:rsid w:val="506CC765"/>
    <w:rsid w:val="52CE0B4D"/>
    <w:rsid w:val="542D77A9"/>
    <w:rsid w:val="54D4EFFD"/>
    <w:rsid w:val="55149F63"/>
    <w:rsid w:val="57BA8FEA"/>
    <w:rsid w:val="57E18004"/>
    <w:rsid w:val="57F52D79"/>
    <w:rsid w:val="5956C0B3"/>
    <w:rsid w:val="5A42CBE8"/>
    <w:rsid w:val="5AE1BDDE"/>
    <w:rsid w:val="60EDF814"/>
    <w:rsid w:val="62FB12D6"/>
    <w:rsid w:val="63B659DB"/>
    <w:rsid w:val="64C32415"/>
    <w:rsid w:val="65B3AB01"/>
    <w:rsid w:val="6887F545"/>
    <w:rsid w:val="69344B78"/>
    <w:rsid w:val="698F0DDD"/>
    <w:rsid w:val="6AD231F2"/>
    <w:rsid w:val="6CA673E9"/>
    <w:rsid w:val="6EEA2D59"/>
    <w:rsid w:val="6F0284A0"/>
    <w:rsid w:val="704E25D5"/>
    <w:rsid w:val="737E9AEE"/>
    <w:rsid w:val="73B9F274"/>
    <w:rsid w:val="744490A7"/>
    <w:rsid w:val="77780ECF"/>
    <w:rsid w:val="7995E447"/>
    <w:rsid w:val="79DE1998"/>
    <w:rsid w:val="7A3F6F23"/>
    <w:rsid w:val="7AD696FC"/>
    <w:rsid w:val="7B2EC08B"/>
    <w:rsid w:val="7D5F6C54"/>
    <w:rsid w:val="7DCF510A"/>
    <w:rsid w:val="7F72FB9C"/>
    <w:rsid w:val="7FF7F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88D09"/>
  <w15:chartTrackingRefBased/>
  <w15:docId w15:val="{368E4CE8-96CE-4522-BCC5-4703C36D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BDB"/>
    <w:pPr>
      <w:spacing w:after="160" w:line="259" w:lineRule="auto"/>
    </w:pPr>
    <w:rPr>
      <w:sz w:val="22"/>
      <w:szCs w:val="22"/>
    </w:rPr>
  </w:style>
  <w:style w:type="paragraph" w:styleId="Heading2">
    <w:name w:val="heading 2"/>
    <w:basedOn w:val="Normal"/>
    <w:next w:val="Normal"/>
    <w:link w:val="Heading2Char"/>
    <w:unhideWhenUsed/>
    <w:qFormat/>
    <w:rsid w:val="00B71672"/>
    <w:pPr>
      <w:tabs>
        <w:tab w:val="left" w:pos="709"/>
      </w:tabs>
      <w:spacing w:after="0" w:line="240" w:lineRule="auto"/>
      <w:outlineLvl w:val="1"/>
    </w:pPr>
    <w:rPr>
      <w:rFonts w:ascii="Arial" w:eastAsia="Times New Roman" w:hAnsi="Arial" w:cs="Arial"/>
      <w:b/>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1BDB"/>
    <w:pPr>
      <w:spacing w:after="158"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31BDB"/>
    <w:pPr>
      <w:spacing w:after="200" w:line="276" w:lineRule="auto"/>
      <w:ind w:left="720"/>
      <w:contextualSpacing/>
    </w:pPr>
    <w:rPr>
      <w:rFonts w:ascii="Arial" w:hAnsi="Arial"/>
    </w:rPr>
  </w:style>
  <w:style w:type="character" w:styleId="CommentReference">
    <w:name w:val="annotation reference"/>
    <w:basedOn w:val="DefaultParagraphFont"/>
    <w:uiPriority w:val="99"/>
    <w:semiHidden/>
    <w:unhideWhenUsed/>
    <w:rsid w:val="00D31BDB"/>
    <w:rPr>
      <w:sz w:val="16"/>
      <w:szCs w:val="16"/>
    </w:rPr>
  </w:style>
  <w:style w:type="paragraph" w:styleId="CommentText">
    <w:name w:val="annotation text"/>
    <w:basedOn w:val="Normal"/>
    <w:link w:val="CommentTextChar"/>
    <w:uiPriority w:val="99"/>
    <w:semiHidden/>
    <w:unhideWhenUsed/>
    <w:rsid w:val="00D31BDB"/>
    <w:pPr>
      <w:spacing w:line="240" w:lineRule="auto"/>
    </w:pPr>
    <w:rPr>
      <w:sz w:val="20"/>
      <w:szCs w:val="20"/>
    </w:rPr>
  </w:style>
  <w:style w:type="character" w:customStyle="1" w:styleId="CommentTextChar">
    <w:name w:val="Comment Text Char"/>
    <w:basedOn w:val="DefaultParagraphFont"/>
    <w:link w:val="CommentText"/>
    <w:uiPriority w:val="99"/>
    <w:semiHidden/>
    <w:rsid w:val="00D31BDB"/>
    <w:rPr>
      <w:sz w:val="20"/>
      <w:szCs w:val="20"/>
    </w:rPr>
  </w:style>
  <w:style w:type="paragraph" w:styleId="BalloonText">
    <w:name w:val="Balloon Text"/>
    <w:basedOn w:val="Normal"/>
    <w:link w:val="BalloonTextChar"/>
    <w:uiPriority w:val="99"/>
    <w:semiHidden/>
    <w:unhideWhenUsed/>
    <w:rsid w:val="00D31BD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1BD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8F06EB"/>
    <w:rPr>
      <w:b/>
      <w:bCs/>
    </w:rPr>
  </w:style>
  <w:style w:type="character" w:customStyle="1" w:styleId="CommentSubjectChar">
    <w:name w:val="Comment Subject Char"/>
    <w:basedOn w:val="CommentTextChar"/>
    <w:link w:val="CommentSubject"/>
    <w:uiPriority w:val="99"/>
    <w:semiHidden/>
    <w:rsid w:val="008F06EB"/>
    <w:rPr>
      <w:b/>
      <w:bCs/>
      <w:sz w:val="20"/>
      <w:szCs w:val="20"/>
    </w:rPr>
  </w:style>
  <w:style w:type="paragraph" w:styleId="FootnoteText">
    <w:name w:val="footnote text"/>
    <w:basedOn w:val="Normal"/>
    <w:link w:val="FootnoteTextChar"/>
    <w:uiPriority w:val="99"/>
    <w:semiHidden/>
    <w:unhideWhenUsed/>
    <w:rsid w:val="00861C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1CDC"/>
    <w:rPr>
      <w:sz w:val="20"/>
      <w:szCs w:val="20"/>
    </w:rPr>
  </w:style>
  <w:style w:type="character" w:styleId="FootnoteReference">
    <w:name w:val="footnote reference"/>
    <w:basedOn w:val="DefaultParagraphFont"/>
    <w:uiPriority w:val="99"/>
    <w:semiHidden/>
    <w:unhideWhenUsed/>
    <w:rsid w:val="00861CDC"/>
    <w:rPr>
      <w:vertAlign w:val="superscript"/>
    </w:rPr>
  </w:style>
  <w:style w:type="character" w:styleId="Hyperlink">
    <w:name w:val="Hyperlink"/>
    <w:basedOn w:val="DefaultParagraphFont"/>
    <w:uiPriority w:val="99"/>
    <w:unhideWhenUsed/>
    <w:rsid w:val="003E7BCA"/>
    <w:rPr>
      <w:rFonts w:cs="Times New Roman"/>
      <w:color w:val="0000FF"/>
      <w:u w:val="single"/>
    </w:rPr>
  </w:style>
  <w:style w:type="character" w:customStyle="1" w:styleId="caps">
    <w:name w:val="caps"/>
    <w:basedOn w:val="DefaultParagraphFont"/>
    <w:rsid w:val="003E7BCA"/>
  </w:style>
  <w:style w:type="paragraph" w:styleId="Footer">
    <w:name w:val="footer"/>
    <w:basedOn w:val="Normal"/>
    <w:link w:val="FooterChar"/>
    <w:uiPriority w:val="99"/>
    <w:unhideWhenUsed/>
    <w:rsid w:val="00483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55B"/>
    <w:rPr>
      <w:sz w:val="22"/>
      <w:szCs w:val="22"/>
    </w:rPr>
  </w:style>
  <w:style w:type="character" w:styleId="PageNumber">
    <w:name w:val="page number"/>
    <w:basedOn w:val="DefaultParagraphFont"/>
    <w:uiPriority w:val="99"/>
    <w:semiHidden/>
    <w:unhideWhenUsed/>
    <w:rsid w:val="0048355B"/>
  </w:style>
  <w:style w:type="paragraph" w:styleId="Header">
    <w:name w:val="header"/>
    <w:basedOn w:val="Normal"/>
    <w:link w:val="HeaderChar"/>
    <w:uiPriority w:val="99"/>
    <w:unhideWhenUsed/>
    <w:rsid w:val="00483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55B"/>
    <w:rPr>
      <w:sz w:val="22"/>
      <w:szCs w:val="22"/>
    </w:rPr>
  </w:style>
  <w:style w:type="character" w:customStyle="1" w:styleId="Heading2Char">
    <w:name w:val="Heading 2 Char"/>
    <w:basedOn w:val="DefaultParagraphFont"/>
    <w:link w:val="Heading2"/>
    <w:rsid w:val="00B71672"/>
    <w:rPr>
      <w:rFonts w:ascii="Arial" w:eastAsia="Times New Roman" w:hAnsi="Arial" w:cs="Arial"/>
      <w:b/>
      <w:snapToGrid w:val="0"/>
    </w:rPr>
  </w:style>
  <w:style w:type="paragraph" w:customStyle="1" w:styleId="paragraph">
    <w:name w:val="paragraph"/>
    <w:basedOn w:val="Normal"/>
    <w:rsid w:val="00275E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75ED6"/>
  </w:style>
  <w:style w:type="character" w:customStyle="1" w:styleId="eop">
    <w:name w:val="eop"/>
    <w:basedOn w:val="DefaultParagraphFont"/>
    <w:rsid w:val="00275ED6"/>
  </w:style>
  <w:style w:type="table" w:styleId="TableGrid">
    <w:name w:val="Table Grid"/>
    <w:basedOn w:val="TableNormal"/>
    <w:uiPriority w:val="39"/>
    <w:rsid w:val="00502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7BE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758912">
      <w:bodyDiv w:val="1"/>
      <w:marLeft w:val="0"/>
      <w:marRight w:val="0"/>
      <w:marTop w:val="0"/>
      <w:marBottom w:val="0"/>
      <w:divBdr>
        <w:top w:val="none" w:sz="0" w:space="0" w:color="auto"/>
        <w:left w:val="none" w:sz="0" w:space="0" w:color="auto"/>
        <w:bottom w:val="none" w:sz="0" w:space="0" w:color="auto"/>
        <w:right w:val="none" w:sz="0" w:space="0" w:color="auto"/>
      </w:divBdr>
      <w:divsChild>
        <w:div w:id="217668113">
          <w:marLeft w:val="0"/>
          <w:marRight w:val="0"/>
          <w:marTop w:val="0"/>
          <w:marBottom w:val="0"/>
          <w:divBdr>
            <w:top w:val="none" w:sz="0" w:space="0" w:color="auto"/>
            <w:left w:val="none" w:sz="0" w:space="0" w:color="auto"/>
            <w:bottom w:val="none" w:sz="0" w:space="0" w:color="auto"/>
            <w:right w:val="none" w:sz="0" w:space="0" w:color="auto"/>
          </w:divBdr>
          <w:divsChild>
            <w:div w:id="1676153347">
              <w:marLeft w:val="0"/>
              <w:marRight w:val="0"/>
              <w:marTop w:val="0"/>
              <w:marBottom w:val="0"/>
              <w:divBdr>
                <w:top w:val="none" w:sz="0" w:space="0" w:color="auto"/>
                <w:left w:val="none" w:sz="0" w:space="0" w:color="auto"/>
                <w:bottom w:val="none" w:sz="0" w:space="0" w:color="auto"/>
                <w:right w:val="none" w:sz="0" w:space="0" w:color="auto"/>
              </w:divBdr>
            </w:div>
          </w:divsChild>
        </w:div>
        <w:div w:id="347290385">
          <w:marLeft w:val="0"/>
          <w:marRight w:val="0"/>
          <w:marTop w:val="0"/>
          <w:marBottom w:val="0"/>
          <w:divBdr>
            <w:top w:val="none" w:sz="0" w:space="0" w:color="auto"/>
            <w:left w:val="none" w:sz="0" w:space="0" w:color="auto"/>
            <w:bottom w:val="none" w:sz="0" w:space="0" w:color="auto"/>
            <w:right w:val="none" w:sz="0" w:space="0" w:color="auto"/>
          </w:divBdr>
          <w:divsChild>
            <w:div w:id="1975866304">
              <w:marLeft w:val="0"/>
              <w:marRight w:val="0"/>
              <w:marTop w:val="0"/>
              <w:marBottom w:val="0"/>
              <w:divBdr>
                <w:top w:val="none" w:sz="0" w:space="0" w:color="auto"/>
                <w:left w:val="none" w:sz="0" w:space="0" w:color="auto"/>
                <w:bottom w:val="none" w:sz="0" w:space="0" w:color="auto"/>
                <w:right w:val="none" w:sz="0" w:space="0" w:color="auto"/>
              </w:divBdr>
            </w:div>
          </w:divsChild>
        </w:div>
        <w:div w:id="431055652">
          <w:marLeft w:val="0"/>
          <w:marRight w:val="0"/>
          <w:marTop w:val="0"/>
          <w:marBottom w:val="0"/>
          <w:divBdr>
            <w:top w:val="none" w:sz="0" w:space="0" w:color="auto"/>
            <w:left w:val="none" w:sz="0" w:space="0" w:color="auto"/>
            <w:bottom w:val="none" w:sz="0" w:space="0" w:color="auto"/>
            <w:right w:val="none" w:sz="0" w:space="0" w:color="auto"/>
          </w:divBdr>
          <w:divsChild>
            <w:div w:id="1914856823">
              <w:marLeft w:val="0"/>
              <w:marRight w:val="0"/>
              <w:marTop w:val="0"/>
              <w:marBottom w:val="0"/>
              <w:divBdr>
                <w:top w:val="none" w:sz="0" w:space="0" w:color="auto"/>
                <w:left w:val="none" w:sz="0" w:space="0" w:color="auto"/>
                <w:bottom w:val="none" w:sz="0" w:space="0" w:color="auto"/>
                <w:right w:val="none" w:sz="0" w:space="0" w:color="auto"/>
              </w:divBdr>
            </w:div>
          </w:divsChild>
        </w:div>
        <w:div w:id="433284152">
          <w:marLeft w:val="0"/>
          <w:marRight w:val="0"/>
          <w:marTop w:val="0"/>
          <w:marBottom w:val="0"/>
          <w:divBdr>
            <w:top w:val="none" w:sz="0" w:space="0" w:color="auto"/>
            <w:left w:val="none" w:sz="0" w:space="0" w:color="auto"/>
            <w:bottom w:val="none" w:sz="0" w:space="0" w:color="auto"/>
            <w:right w:val="none" w:sz="0" w:space="0" w:color="auto"/>
          </w:divBdr>
          <w:divsChild>
            <w:div w:id="661007687">
              <w:marLeft w:val="0"/>
              <w:marRight w:val="0"/>
              <w:marTop w:val="0"/>
              <w:marBottom w:val="0"/>
              <w:divBdr>
                <w:top w:val="none" w:sz="0" w:space="0" w:color="auto"/>
                <w:left w:val="none" w:sz="0" w:space="0" w:color="auto"/>
                <w:bottom w:val="none" w:sz="0" w:space="0" w:color="auto"/>
                <w:right w:val="none" w:sz="0" w:space="0" w:color="auto"/>
              </w:divBdr>
            </w:div>
          </w:divsChild>
        </w:div>
        <w:div w:id="580604417">
          <w:marLeft w:val="0"/>
          <w:marRight w:val="0"/>
          <w:marTop w:val="0"/>
          <w:marBottom w:val="0"/>
          <w:divBdr>
            <w:top w:val="none" w:sz="0" w:space="0" w:color="auto"/>
            <w:left w:val="none" w:sz="0" w:space="0" w:color="auto"/>
            <w:bottom w:val="none" w:sz="0" w:space="0" w:color="auto"/>
            <w:right w:val="none" w:sz="0" w:space="0" w:color="auto"/>
          </w:divBdr>
          <w:divsChild>
            <w:div w:id="1215312340">
              <w:marLeft w:val="0"/>
              <w:marRight w:val="0"/>
              <w:marTop w:val="0"/>
              <w:marBottom w:val="0"/>
              <w:divBdr>
                <w:top w:val="none" w:sz="0" w:space="0" w:color="auto"/>
                <w:left w:val="none" w:sz="0" w:space="0" w:color="auto"/>
                <w:bottom w:val="none" w:sz="0" w:space="0" w:color="auto"/>
                <w:right w:val="none" w:sz="0" w:space="0" w:color="auto"/>
              </w:divBdr>
            </w:div>
          </w:divsChild>
        </w:div>
        <w:div w:id="642932899">
          <w:marLeft w:val="0"/>
          <w:marRight w:val="0"/>
          <w:marTop w:val="0"/>
          <w:marBottom w:val="0"/>
          <w:divBdr>
            <w:top w:val="none" w:sz="0" w:space="0" w:color="auto"/>
            <w:left w:val="none" w:sz="0" w:space="0" w:color="auto"/>
            <w:bottom w:val="none" w:sz="0" w:space="0" w:color="auto"/>
            <w:right w:val="none" w:sz="0" w:space="0" w:color="auto"/>
          </w:divBdr>
          <w:divsChild>
            <w:div w:id="1601916027">
              <w:marLeft w:val="0"/>
              <w:marRight w:val="0"/>
              <w:marTop w:val="0"/>
              <w:marBottom w:val="0"/>
              <w:divBdr>
                <w:top w:val="none" w:sz="0" w:space="0" w:color="auto"/>
                <w:left w:val="none" w:sz="0" w:space="0" w:color="auto"/>
                <w:bottom w:val="none" w:sz="0" w:space="0" w:color="auto"/>
                <w:right w:val="none" w:sz="0" w:space="0" w:color="auto"/>
              </w:divBdr>
            </w:div>
          </w:divsChild>
        </w:div>
        <w:div w:id="685518043">
          <w:marLeft w:val="0"/>
          <w:marRight w:val="0"/>
          <w:marTop w:val="0"/>
          <w:marBottom w:val="0"/>
          <w:divBdr>
            <w:top w:val="none" w:sz="0" w:space="0" w:color="auto"/>
            <w:left w:val="none" w:sz="0" w:space="0" w:color="auto"/>
            <w:bottom w:val="none" w:sz="0" w:space="0" w:color="auto"/>
            <w:right w:val="none" w:sz="0" w:space="0" w:color="auto"/>
          </w:divBdr>
          <w:divsChild>
            <w:div w:id="1850565019">
              <w:marLeft w:val="0"/>
              <w:marRight w:val="0"/>
              <w:marTop w:val="0"/>
              <w:marBottom w:val="0"/>
              <w:divBdr>
                <w:top w:val="none" w:sz="0" w:space="0" w:color="auto"/>
                <w:left w:val="none" w:sz="0" w:space="0" w:color="auto"/>
                <w:bottom w:val="none" w:sz="0" w:space="0" w:color="auto"/>
                <w:right w:val="none" w:sz="0" w:space="0" w:color="auto"/>
              </w:divBdr>
            </w:div>
          </w:divsChild>
        </w:div>
        <w:div w:id="857698324">
          <w:marLeft w:val="0"/>
          <w:marRight w:val="0"/>
          <w:marTop w:val="0"/>
          <w:marBottom w:val="0"/>
          <w:divBdr>
            <w:top w:val="none" w:sz="0" w:space="0" w:color="auto"/>
            <w:left w:val="none" w:sz="0" w:space="0" w:color="auto"/>
            <w:bottom w:val="none" w:sz="0" w:space="0" w:color="auto"/>
            <w:right w:val="none" w:sz="0" w:space="0" w:color="auto"/>
          </w:divBdr>
          <w:divsChild>
            <w:div w:id="1973827612">
              <w:marLeft w:val="0"/>
              <w:marRight w:val="0"/>
              <w:marTop w:val="0"/>
              <w:marBottom w:val="0"/>
              <w:divBdr>
                <w:top w:val="none" w:sz="0" w:space="0" w:color="auto"/>
                <w:left w:val="none" w:sz="0" w:space="0" w:color="auto"/>
                <w:bottom w:val="none" w:sz="0" w:space="0" w:color="auto"/>
                <w:right w:val="none" w:sz="0" w:space="0" w:color="auto"/>
              </w:divBdr>
            </w:div>
          </w:divsChild>
        </w:div>
        <w:div w:id="894244354">
          <w:marLeft w:val="0"/>
          <w:marRight w:val="0"/>
          <w:marTop w:val="0"/>
          <w:marBottom w:val="0"/>
          <w:divBdr>
            <w:top w:val="none" w:sz="0" w:space="0" w:color="auto"/>
            <w:left w:val="none" w:sz="0" w:space="0" w:color="auto"/>
            <w:bottom w:val="none" w:sz="0" w:space="0" w:color="auto"/>
            <w:right w:val="none" w:sz="0" w:space="0" w:color="auto"/>
          </w:divBdr>
          <w:divsChild>
            <w:div w:id="1084885724">
              <w:marLeft w:val="0"/>
              <w:marRight w:val="0"/>
              <w:marTop w:val="0"/>
              <w:marBottom w:val="0"/>
              <w:divBdr>
                <w:top w:val="none" w:sz="0" w:space="0" w:color="auto"/>
                <w:left w:val="none" w:sz="0" w:space="0" w:color="auto"/>
                <w:bottom w:val="none" w:sz="0" w:space="0" w:color="auto"/>
                <w:right w:val="none" w:sz="0" w:space="0" w:color="auto"/>
              </w:divBdr>
            </w:div>
          </w:divsChild>
        </w:div>
        <w:div w:id="1084567562">
          <w:marLeft w:val="0"/>
          <w:marRight w:val="0"/>
          <w:marTop w:val="0"/>
          <w:marBottom w:val="0"/>
          <w:divBdr>
            <w:top w:val="none" w:sz="0" w:space="0" w:color="auto"/>
            <w:left w:val="none" w:sz="0" w:space="0" w:color="auto"/>
            <w:bottom w:val="none" w:sz="0" w:space="0" w:color="auto"/>
            <w:right w:val="none" w:sz="0" w:space="0" w:color="auto"/>
          </w:divBdr>
          <w:divsChild>
            <w:div w:id="1367408765">
              <w:marLeft w:val="0"/>
              <w:marRight w:val="0"/>
              <w:marTop w:val="0"/>
              <w:marBottom w:val="0"/>
              <w:divBdr>
                <w:top w:val="none" w:sz="0" w:space="0" w:color="auto"/>
                <w:left w:val="none" w:sz="0" w:space="0" w:color="auto"/>
                <w:bottom w:val="none" w:sz="0" w:space="0" w:color="auto"/>
                <w:right w:val="none" w:sz="0" w:space="0" w:color="auto"/>
              </w:divBdr>
            </w:div>
          </w:divsChild>
        </w:div>
        <w:div w:id="1255358467">
          <w:marLeft w:val="0"/>
          <w:marRight w:val="0"/>
          <w:marTop w:val="0"/>
          <w:marBottom w:val="0"/>
          <w:divBdr>
            <w:top w:val="none" w:sz="0" w:space="0" w:color="auto"/>
            <w:left w:val="none" w:sz="0" w:space="0" w:color="auto"/>
            <w:bottom w:val="none" w:sz="0" w:space="0" w:color="auto"/>
            <w:right w:val="none" w:sz="0" w:space="0" w:color="auto"/>
          </w:divBdr>
          <w:divsChild>
            <w:div w:id="33115557">
              <w:marLeft w:val="0"/>
              <w:marRight w:val="0"/>
              <w:marTop w:val="0"/>
              <w:marBottom w:val="0"/>
              <w:divBdr>
                <w:top w:val="none" w:sz="0" w:space="0" w:color="auto"/>
                <w:left w:val="none" w:sz="0" w:space="0" w:color="auto"/>
                <w:bottom w:val="none" w:sz="0" w:space="0" w:color="auto"/>
                <w:right w:val="none" w:sz="0" w:space="0" w:color="auto"/>
              </w:divBdr>
            </w:div>
          </w:divsChild>
        </w:div>
        <w:div w:id="1304117682">
          <w:marLeft w:val="0"/>
          <w:marRight w:val="0"/>
          <w:marTop w:val="0"/>
          <w:marBottom w:val="0"/>
          <w:divBdr>
            <w:top w:val="none" w:sz="0" w:space="0" w:color="auto"/>
            <w:left w:val="none" w:sz="0" w:space="0" w:color="auto"/>
            <w:bottom w:val="none" w:sz="0" w:space="0" w:color="auto"/>
            <w:right w:val="none" w:sz="0" w:space="0" w:color="auto"/>
          </w:divBdr>
          <w:divsChild>
            <w:div w:id="1317608482">
              <w:marLeft w:val="0"/>
              <w:marRight w:val="0"/>
              <w:marTop w:val="0"/>
              <w:marBottom w:val="0"/>
              <w:divBdr>
                <w:top w:val="none" w:sz="0" w:space="0" w:color="auto"/>
                <w:left w:val="none" w:sz="0" w:space="0" w:color="auto"/>
                <w:bottom w:val="none" w:sz="0" w:space="0" w:color="auto"/>
                <w:right w:val="none" w:sz="0" w:space="0" w:color="auto"/>
              </w:divBdr>
            </w:div>
          </w:divsChild>
        </w:div>
        <w:div w:id="1401516662">
          <w:marLeft w:val="0"/>
          <w:marRight w:val="0"/>
          <w:marTop w:val="0"/>
          <w:marBottom w:val="0"/>
          <w:divBdr>
            <w:top w:val="none" w:sz="0" w:space="0" w:color="auto"/>
            <w:left w:val="none" w:sz="0" w:space="0" w:color="auto"/>
            <w:bottom w:val="none" w:sz="0" w:space="0" w:color="auto"/>
            <w:right w:val="none" w:sz="0" w:space="0" w:color="auto"/>
          </w:divBdr>
          <w:divsChild>
            <w:div w:id="305933484">
              <w:marLeft w:val="0"/>
              <w:marRight w:val="0"/>
              <w:marTop w:val="0"/>
              <w:marBottom w:val="0"/>
              <w:divBdr>
                <w:top w:val="none" w:sz="0" w:space="0" w:color="auto"/>
                <w:left w:val="none" w:sz="0" w:space="0" w:color="auto"/>
                <w:bottom w:val="none" w:sz="0" w:space="0" w:color="auto"/>
                <w:right w:val="none" w:sz="0" w:space="0" w:color="auto"/>
              </w:divBdr>
            </w:div>
          </w:divsChild>
        </w:div>
        <w:div w:id="1589079688">
          <w:marLeft w:val="0"/>
          <w:marRight w:val="0"/>
          <w:marTop w:val="0"/>
          <w:marBottom w:val="0"/>
          <w:divBdr>
            <w:top w:val="none" w:sz="0" w:space="0" w:color="auto"/>
            <w:left w:val="none" w:sz="0" w:space="0" w:color="auto"/>
            <w:bottom w:val="none" w:sz="0" w:space="0" w:color="auto"/>
            <w:right w:val="none" w:sz="0" w:space="0" w:color="auto"/>
          </w:divBdr>
          <w:divsChild>
            <w:div w:id="1686901650">
              <w:marLeft w:val="0"/>
              <w:marRight w:val="0"/>
              <w:marTop w:val="0"/>
              <w:marBottom w:val="0"/>
              <w:divBdr>
                <w:top w:val="none" w:sz="0" w:space="0" w:color="auto"/>
                <w:left w:val="none" w:sz="0" w:space="0" w:color="auto"/>
                <w:bottom w:val="none" w:sz="0" w:space="0" w:color="auto"/>
                <w:right w:val="none" w:sz="0" w:space="0" w:color="auto"/>
              </w:divBdr>
            </w:div>
          </w:divsChild>
        </w:div>
        <w:div w:id="1791509531">
          <w:marLeft w:val="0"/>
          <w:marRight w:val="0"/>
          <w:marTop w:val="0"/>
          <w:marBottom w:val="0"/>
          <w:divBdr>
            <w:top w:val="none" w:sz="0" w:space="0" w:color="auto"/>
            <w:left w:val="none" w:sz="0" w:space="0" w:color="auto"/>
            <w:bottom w:val="none" w:sz="0" w:space="0" w:color="auto"/>
            <w:right w:val="none" w:sz="0" w:space="0" w:color="auto"/>
          </w:divBdr>
          <w:divsChild>
            <w:div w:id="1803425132">
              <w:marLeft w:val="0"/>
              <w:marRight w:val="0"/>
              <w:marTop w:val="0"/>
              <w:marBottom w:val="0"/>
              <w:divBdr>
                <w:top w:val="none" w:sz="0" w:space="0" w:color="auto"/>
                <w:left w:val="none" w:sz="0" w:space="0" w:color="auto"/>
                <w:bottom w:val="none" w:sz="0" w:space="0" w:color="auto"/>
                <w:right w:val="none" w:sz="0" w:space="0" w:color="auto"/>
              </w:divBdr>
            </w:div>
          </w:divsChild>
        </w:div>
        <w:div w:id="1795055520">
          <w:marLeft w:val="0"/>
          <w:marRight w:val="0"/>
          <w:marTop w:val="0"/>
          <w:marBottom w:val="0"/>
          <w:divBdr>
            <w:top w:val="none" w:sz="0" w:space="0" w:color="auto"/>
            <w:left w:val="none" w:sz="0" w:space="0" w:color="auto"/>
            <w:bottom w:val="none" w:sz="0" w:space="0" w:color="auto"/>
            <w:right w:val="none" w:sz="0" w:space="0" w:color="auto"/>
          </w:divBdr>
          <w:divsChild>
            <w:div w:id="1286303438">
              <w:marLeft w:val="0"/>
              <w:marRight w:val="0"/>
              <w:marTop w:val="0"/>
              <w:marBottom w:val="0"/>
              <w:divBdr>
                <w:top w:val="none" w:sz="0" w:space="0" w:color="auto"/>
                <w:left w:val="none" w:sz="0" w:space="0" w:color="auto"/>
                <w:bottom w:val="none" w:sz="0" w:space="0" w:color="auto"/>
                <w:right w:val="none" w:sz="0" w:space="0" w:color="auto"/>
              </w:divBdr>
            </w:div>
          </w:divsChild>
        </w:div>
        <w:div w:id="1895584661">
          <w:marLeft w:val="0"/>
          <w:marRight w:val="0"/>
          <w:marTop w:val="0"/>
          <w:marBottom w:val="0"/>
          <w:divBdr>
            <w:top w:val="none" w:sz="0" w:space="0" w:color="auto"/>
            <w:left w:val="none" w:sz="0" w:space="0" w:color="auto"/>
            <w:bottom w:val="none" w:sz="0" w:space="0" w:color="auto"/>
            <w:right w:val="none" w:sz="0" w:space="0" w:color="auto"/>
          </w:divBdr>
          <w:divsChild>
            <w:div w:id="1914269907">
              <w:marLeft w:val="0"/>
              <w:marRight w:val="0"/>
              <w:marTop w:val="0"/>
              <w:marBottom w:val="0"/>
              <w:divBdr>
                <w:top w:val="none" w:sz="0" w:space="0" w:color="auto"/>
                <w:left w:val="none" w:sz="0" w:space="0" w:color="auto"/>
                <w:bottom w:val="none" w:sz="0" w:space="0" w:color="auto"/>
                <w:right w:val="none" w:sz="0" w:space="0" w:color="auto"/>
              </w:divBdr>
            </w:div>
          </w:divsChild>
        </w:div>
        <w:div w:id="1941907028">
          <w:marLeft w:val="0"/>
          <w:marRight w:val="0"/>
          <w:marTop w:val="0"/>
          <w:marBottom w:val="0"/>
          <w:divBdr>
            <w:top w:val="none" w:sz="0" w:space="0" w:color="auto"/>
            <w:left w:val="none" w:sz="0" w:space="0" w:color="auto"/>
            <w:bottom w:val="none" w:sz="0" w:space="0" w:color="auto"/>
            <w:right w:val="none" w:sz="0" w:space="0" w:color="auto"/>
          </w:divBdr>
          <w:divsChild>
            <w:div w:id="128787705">
              <w:marLeft w:val="0"/>
              <w:marRight w:val="0"/>
              <w:marTop w:val="0"/>
              <w:marBottom w:val="0"/>
              <w:divBdr>
                <w:top w:val="none" w:sz="0" w:space="0" w:color="auto"/>
                <w:left w:val="none" w:sz="0" w:space="0" w:color="auto"/>
                <w:bottom w:val="none" w:sz="0" w:space="0" w:color="auto"/>
                <w:right w:val="none" w:sz="0" w:space="0" w:color="auto"/>
              </w:divBdr>
            </w:div>
          </w:divsChild>
        </w:div>
        <w:div w:id="2027822992">
          <w:marLeft w:val="0"/>
          <w:marRight w:val="0"/>
          <w:marTop w:val="0"/>
          <w:marBottom w:val="0"/>
          <w:divBdr>
            <w:top w:val="none" w:sz="0" w:space="0" w:color="auto"/>
            <w:left w:val="none" w:sz="0" w:space="0" w:color="auto"/>
            <w:bottom w:val="none" w:sz="0" w:space="0" w:color="auto"/>
            <w:right w:val="none" w:sz="0" w:space="0" w:color="auto"/>
          </w:divBdr>
          <w:divsChild>
            <w:div w:id="2139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1A21ED3F0EC445B0FF9EE95A2CE871" ma:contentTypeVersion="10" ma:contentTypeDescription="Create a new document." ma:contentTypeScope="" ma:versionID="d4ad6809fcd6688bb6fe998731c2e427">
  <xsd:schema xmlns:xsd="http://www.w3.org/2001/XMLSchema" xmlns:xs="http://www.w3.org/2001/XMLSchema" xmlns:p="http://schemas.microsoft.com/office/2006/metadata/properties" xmlns:ns2="bf19113d-43b7-468c-9363-9009fd0a69a3" xmlns:ns3="30941d7d-537b-4d3f-8bab-078b735c38e1" targetNamespace="http://schemas.microsoft.com/office/2006/metadata/properties" ma:root="true" ma:fieldsID="ba9585b2c263881089cd136799d3f2f5" ns2:_="" ns3:_="">
    <xsd:import namespace="bf19113d-43b7-468c-9363-9009fd0a69a3"/>
    <xsd:import namespace="30941d7d-537b-4d3f-8bab-078b735c38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9113d-43b7-468c-9363-9009fd0a6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41d7d-537b-4d3f-8bab-078b735c3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4DCA9A-4DBB-4DDD-AF05-9C20B8290E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919B1A-06F1-4A01-AF52-7226B7819637}">
  <ds:schemaRefs>
    <ds:schemaRef ds:uri="http://schemas.microsoft.com/sharepoint/v3/contenttype/forms"/>
  </ds:schemaRefs>
</ds:datastoreItem>
</file>

<file path=customXml/itemProps3.xml><?xml version="1.0" encoding="utf-8"?>
<ds:datastoreItem xmlns:ds="http://schemas.openxmlformats.org/officeDocument/2006/customXml" ds:itemID="{DDB66575-29F1-414B-8505-8DFB921CC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9113d-43b7-468c-9363-9009fd0a69a3"/>
    <ds:schemaRef ds:uri="30941d7d-537b-4d3f-8bab-078b735c3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5289</Characters>
  <Application>Microsoft Office Word</Application>
  <DocSecurity>0</DocSecurity>
  <Lines>44</Lines>
  <Paragraphs>12</Paragraphs>
  <ScaleCrop>false</ScaleCrop>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Kell</dc:creator>
  <cp:keywords/>
  <dc:description/>
  <cp:lastModifiedBy>Helen Simpson</cp:lastModifiedBy>
  <cp:revision>66</cp:revision>
  <cp:lastPrinted>2020-09-01T19:32:00Z</cp:lastPrinted>
  <dcterms:created xsi:type="dcterms:W3CDTF">2020-11-06T16:00:00Z</dcterms:created>
  <dcterms:modified xsi:type="dcterms:W3CDTF">2021-10-06T09:18:00Z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0x010100E61A21ED3F0EC445B0FF9EE95A2CE871</vt:lpwstr>
  </property>
</Properties>
</file>