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FA3" w:rsidRPr="00CC607C" w:rsidRDefault="00CE3FA3" w:rsidP="00CE3FA3">
      <w:pPr>
        <w:spacing w:before="158" w:after="158" w:line="630" w:lineRule="atLeast"/>
        <w:outlineLvl w:val="1"/>
        <w:rPr>
          <w:rFonts w:ascii="inherit" w:eastAsia="Times New Roman" w:hAnsi="inherit" w:cs="Times New Roman"/>
          <w:b/>
          <w:bCs/>
          <w:color w:val="333333"/>
          <w:sz w:val="47"/>
          <w:szCs w:val="47"/>
          <w:lang w:val="cy-GB" w:eastAsia="en-GB"/>
        </w:rPr>
      </w:pPr>
      <w:r w:rsidRPr="00CC607C">
        <w:rPr>
          <w:rFonts w:ascii="inherit" w:eastAsia="Times New Roman" w:hAnsi="inherit" w:cs="Times New Roman"/>
          <w:b/>
          <w:bCs/>
          <w:color w:val="333333"/>
          <w:sz w:val="47"/>
          <w:szCs w:val="47"/>
          <w:lang w:val="cy-GB" w:eastAsia="en-GB"/>
        </w:rPr>
        <w:t xml:space="preserve">Polisi Hysbysu a Thynnu i Lawr </w:t>
      </w:r>
    </w:p>
    <w:p w:rsidR="00CE3FA3" w:rsidRPr="00CC607C" w:rsidRDefault="00CE3FA3" w:rsidP="00CE3FA3">
      <w:pPr>
        <w:spacing w:after="158" w:line="315" w:lineRule="atLeast"/>
        <w:rPr>
          <w:rFonts w:ascii="Helvetica" w:eastAsia="Times New Roman" w:hAnsi="Helvetica" w:cs="Times New Roman"/>
          <w:color w:val="333333"/>
          <w:sz w:val="21"/>
          <w:szCs w:val="21"/>
          <w:lang w:val="cy-GB" w:eastAsia="en-GB"/>
        </w:rPr>
      </w:pPr>
      <w:r w:rsidRPr="00CC607C">
        <w:rPr>
          <w:rFonts w:ascii="Helvetica" w:eastAsia="Times New Roman" w:hAnsi="Helvetica" w:cs="Times New Roman"/>
          <w:color w:val="333333"/>
          <w:sz w:val="21"/>
          <w:szCs w:val="21"/>
          <w:lang w:val="cy-GB" w:eastAsia="en-GB"/>
        </w:rPr>
        <w:t>Gwnaed pob ymdrech i sicrhau nad oes unrhyw beth ar wefan Prifysgol De Cymru sy'n torri cyfraith y DU.</w:t>
      </w:r>
    </w:p>
    <w:p w:rsidR="00CE3FA3" w:rsidRPr="00CC607C" w:rsidRDefault="00CE3FA3" w:rsidP="00CE3FA3">
      <w:pPr>
        <w:spacing w:after="158" w:line="315" w:lineRule="atLeast"/>
        <w:rPr>
          <w:rFonts w:ascii="Helvetica" w:eastAsia="Times New Roman" w:hAnsi="Helvetica" w:cs="Times New Roman"/>
          <w:color w:val="333333"/>
          <w:sz w:val="21"/>
          <w:szCs w:val="21"/>
          <w:lang w:val="cy-GB" w:eastAsia="en-GB"/>
        </w:rPr>
      </w:pPr>
      <w:r w:rsidRPr="00CC607C">
        <w:rPr>
          <w:rFonts w:ascii="Helvetica" w:eastAsia="Times New Roman" w:hAnsi="Helvetica" w:cs="Times New Roman"/>
          <w:color w:val="333333"/>
          <w:sz w:val="21"/>
          <w:szCs w:val="21"/>
          <w:lang w:val="cy-GB" w:eastAsia="en-GB"/>
        </w:rPr>
        <w:t xml:space="preserve">Pe hysbysir Prifysgol De Cymru ei bod hi'n bosibl bod hawlfraint wedi'i thorri, neu y derbynnir cwyn yn nodi bod hawlfraint wedi'i thorri, bydd y deunydd electronig dan sylw yn cael ei dynnu oddi ar wefan Prifysgol De Cymru cyn gynted â phosibl, hyd nes y gwneir ymchwiliad pellach.       </w:t>
      </w:r>
    </w:p>
    <w:p w:rsidR="00CE3FA3" w:rsidRPr="00CC607C" w:rsidRDefault="00CE3FA3" w:rsidP="00CE3FA3">
      <w:pPr>
        <w:spacing w:after="158" w:line="315" w:lineRule="atLeast"/>
        <w:rPr>
          <w:rFonts w:ascii="Helvetica" w:eastAsia="Times New Roman" w:hAnsi="Helvetica" w:cs="Times New Roman"/>
          <w:color w:val="333333"/>
          <w:sz w:val="21"/>
          <w:szCs w:val="21"/>
          <w:lang w:val="cy-GB" w:eastAsia="en-GB"/>
        </w:rPr>
      </w:pPr>
      <w:r w:rsidRPr="00CC607C">
        <w:rPr>
          <w:rFonts w:ascii="Helvetica" w:eastAsia="Times New Roman" w:hAnsi="Helvetica" w:cs="Times New Roman"/>
          <w:color w:val="333333"/>
          <w:sz w:val="21"/>
          <w:szCs w:val="21"/>
          <w:lang w:val="cy-GB" w:eastAsia="en-GB"/>
        </w:rPr>
        <w:t>Lle'r ystyr</w:t>
      </w:r>
      <w:r>
        <w:rPr>
          <w:rFonts w:ascii="Helvetica" w:eastAsia="Times New Roman" w:hAnsi="Helvetica" w:cs="Times New Roman"/>
          <w:color w:val="333333"/>
          <w:sz w:val="21"/>
          <w:szCs w:val="21"/>
          <w:lang w:val="cy-GB" w:eastAsia="en-GB"/>
        </w:rPr>
        <w:t>ir bod sail yr hysbysiad neu'r g</w:t>
      </w:r>
      <w:r w:rsidRPr="00CC607C">
        <w:rPr>
          <w:rFonts w:ascii="Helvetica" w:eastAsia="Times New Roman" w:hAnsi="Helvetica" w:cs="Times New Roman"/>
          <w:color w:val="333333"/>
          <w:sz w:val="21"/>
          <w:szCs w:val="21"/>
          <w:lang w:val="cy-GB" w:eastAsia="en-GB"/>
        </w:rPr>
        <w:t xml:space="preserve">wyn yn gredadwy, bydd y deunydd electronig yn cael ei dynnu oddi ar wefan Prifysgol De Cymru hyd nes ceir rhybudd pellach, fel y gellir ymdrechu i ddatrys y mater. </w:t>
      </w:r>
    </w:p>
    <w:p w:rsidR="00CE3FA3" w:rsidRDefault="00CE3FA3" w:rsidP="00CE3FA3">
      <w:pPr>
        <w:spacing w:after="158" w:line="315" w:lineRule="atLeast"/>
        <w:rPr>
          <w:rFonts w:ascii="Helvetica" w:eastAsia="Times New Roman" w:hAnsi="Helvetica" w:cs="Times New Roman"/>
          <w:sz w:val="21"/>
          <w:szCs w:val="21"/>
          <w:lang w:eastAsia="en-GB"/>
        </w:rPr>
      </w:pPr>
      <w:hyperlink r:id="rId4">
        <w:r>
          <w:rPr>
            <w:rFonts w:ascii="Helvetica" w:eastAsia="Times New Roman" w:hAnsi="Helvetica" w:cs="Times New Roman"/>
            <w:color w:val="333333"/>
            <w:sz w:val="21"/>
            <w:szCs w:val="21"/>
            <w:lang w:eastAsia="en-GB"/>
          </w:rPr>
          <w:t xml:space="preserve">Os ydych yn ddeiliad hawlfraint ac yn pryderu bod deunydd yr ydych chi'n berchen arno wedi ei gopïo ar wefan Prifysgol De Cymru heb eich caniatâd, cysylltwch â'n tîm Cydymffurfiaeth drwy anfon e-bost at </w:t>
        </w:r>
        <w:hyperlink r:id="rId5" w:history="1">
          <w:r w:rsidRPr="00C250BC">
            <w:rPr>
              <w:rStyle w:val="Hyperlink"/>
              <w:rFonts w:ascii="Helvetica" w:eastAsia="Times New Roman" w:hAnsi="Helvetica" w:cs="Times New Roman"/>
              <w:sz w:val="21"/>
              <w:szCs w:val="21"/>
              <w:lang w:eastAsia="en-GB"/>
            </w:rPr>
            <w:t>freedomofinformation@southwales.ac.uk</w:t>
          </w:r>
        </w:hyperlink>
        <w:r>
          <w:rPr>
            <w:rFonts w:ascii="Helvetica" w:eastAsia="Times New Roman" w:hAnsi="Helvetica" w:cs="Times New Roman"/>
            <w:color w:val="333333"/>
            <w:sz w:val="21"/>
            <w:szCs w:val="21"/>
            <w:lang w:eastAsia="en-GB"/>
          </w:rPr>
          <w:t xml:space="preserve">      </w:t>
        </w:r>
      </w:hyperlink>
    </w:p>
    <w:p w:rsidR="00F44AB7" w:rsidRDefault="00F44AB7">
      <w:bookmarkStart w:id="0" w:name="_GoBack"/>
      <w:bookmarkEnd w:id="0"/>
    </w:p>
    <w:sectPr w:rsidR="00F44A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FA3"/>
    <w:rsid w:val="00CE3FA3"/>
    <w:rsid w:val="00F44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AE7C1-3742-4DFB-A048-AAA925BF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F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FA3"/>
    <w:rPr>
      <w:strike w:val="0"/>
      <w:dstrike w:val="0"/>
      <w:color w:val="00387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reedomofinformation@southwales.ac.uk" TargetMode="External"/><Relationship Id="rId4" Type="http://schemas.openxmlformats.org/officeDocument/2006/relationships/hyperlink" Target="mailto:freedomofinformation@southwale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South Wales</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2016-09-21T08:37:00Z</dcterms:created>
  <dcterms:modified xsi:type="dcterms:W3CDTF">2016-09-21T08:37:00Z</dcterms:modified>
</cp:coreProperties>
</file>